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C" w:rsidRPr="009D003A" w:rsidRDefault="002D7C4C" w:rsidP="002D7C4C">
      <w:pPr>
        <w:shd w:val="clear" w:color="auto" w:fill="FFFFFF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noProof/>
          <w:lang w:eastAsia="el-GR"/>
        </w:rPr>
        <w:drawing>
          <wp:inline distT="0" distB="0" distL="0" distR="0">
            <wp:extent cx="906145" cy="677545"/>
            <wp:effectExtent l="1905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91D">
        <w:rPr>
          <w:rFonts w:ascii="Book Antiqua" w:hAnsi="Book Antiqua" w:cs="Book Antiqua"/>
          <w:b/>
        </w:rPr>
        <w:tab/>
      </w:r>
      <w:r w:rsidR="00D4791D">
        <w:rPr>
          <w:rFonts w:ascii="Book Antiqua" w:hAnsi="Book Antiqua" w:cs="Book Antiqua"/>
          <w:b/>
        </w:rPr>
        <w:tab/>
      </w:r>
      <w:r w:rsidR="00D4791D">
        <w:rPr>
          <w:rFonts w:ascii="Book Antiqua" w:hAnsi="Book Antiqua" w:cs="Book Antiqua"/>
          <w:b/>
        </w:rPr>
        <w:tab/>
      </w:r>
      <w:r w:rsidR="00D4791D">
        <w:rPr>
          <w:rFonts w:ascii="Book Antiqua" w:hAnsi="Book Antiqua" w:cs="Book Antiqua"/>
          <w:b/>
        </w:rPr>
        <w:tab/>
      </w:r>
      <w:r w:rsidR="00D4791D">
        <w:rPr>
          <w:rFonts w:ascii="Book Antiqua" w:hAnsi="Book Antiqua" w:cs="Book Antiqua"/>
          <w:b/>
        </w:rPr>
        <w:tab/>
      </w:r>
      <w:r w:rsidR="00D4791D">
        <w:rPr>
          <w:rFonts w:ascii="Book Antiqua" w:hAnsi="Book Antiqua" w:cs="Book Antiqua"/>
          <w:b/>
        </w:rPr>
        <w:tab/>
      </w:r>
      <w:r w:rsidR="00B37C2C">
        <w:rPr>
          <w:rFonts w:ascii="Book Antiqua" w:hAnsi="Book Antiqua" w:cs="Book Antiqua"/>
          <w:b/>
          <w:color w:val="FF0000"/>
        </w:rPr>
        <w:t>ΕΞ.</w:t>
      </w:r>
      <w:r w:rsidR="00D4791D" w:rsidRPr="00D4791D">
        <w:rPr>
          <w:rFonts w:ascii="Book Antiqua" w:hAnsi="Book Antiqua" w:cs="Book Antiqua"/>
          <w:b/>
          <w:color w:val="FF0000"/>
        </w:rPr>
        <w:t xml:space="preserve"> ΕΠΕΙΓΟΝ</w:t>
      </w:r>
    </w:p>
    <w:tbl>
      <w:tblPr>
        <w:tblW w:w="8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5"/>
        <w:gridCol w:w="4495"/>
      </w:tblGrid>
      <w:tr w:rsidR="002D7C4C" w:rsidRPr="009D003A" w:rsidTr="0072569F">
        <w:trPr>
          <w:trHeight w:val="4371"/>
        </w:trPr>
        <w:tc>
          <w:tcPr>
            <w:tcW w:w="4145" w:type="dxa"/>
            <w:shd w:val="clear" w:color="auto" w:fill="auto"/>
          </w:tcPr>
          <w:p w:rsidR="002D7C4C" w:rsidRPr="009E5329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 w:rsidRPr="009E5329">
              <w:rPr>
                <w:rFonts w:ascii="Book Antiqua" w:hAnsi="Book Antiqua" w:cs="Book Antiqua"/>
                <w:b/>
              </w:rPr>
              <w:t>ΕΛΛΗΝΙΚΗ ΔΗΜΟΚΡΑΤΙΑ</w:t>
            </w:r>
          </w:p>
          <w:p w:rsidR="002D7C4C" w:rsidRPr="00430353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ΥΠΟΥΡΓΕΙΟ</w:t>
            </w:r>
            <w:r w:rsidRPr="009C42F0">
              <w:rPr>
                <w:rFonts w:ascii="Book Antiqua" w:hAnsi="Book Antiqua" w:cs="Book Antiqua"/>
                <w:b/>
              </w:rPr>
              <w:t xml:space="preserve"> </w:t>
            </w:r>
            <w:r w:rsidR="00430353">
              <w:rPr>
                <w:rFonts w:ascii="Book Antiqua" w:hAnsi="Book Antiqua" w:cs="Book Antiqua"/>
                <w:b/>
              </w:rPr>
              <w:t>ΕΡΓΑΣΙΑΣ</w:t>
            </w:r>
            <w:r w:rsidR="00430353" w:rsidRPr="00430353">
              <w:rPr>
                <w:rFonts w:ascii="Book Antiqua" w:hAnsi="Book Antiqua" w:cs="Book Antiqua"/>
                <w:b/>
              </w:rPr>
              <w:t xml:space="preserve"> &amp;</w:t>
            </w:r>
          </w:p>
          <w:p w:rsidR="002D7C4C" w:rsidRPr="009E5329" w:rsidRDefault="00430353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ΚΟΙΝΩΝΙΚΩΝ</w:t>
            </w:r>
            <w:r w:rsidR="002D7C4C" w:rsidRPr="009E5329">
              <w:rPr>
                <w:rFonts w:ascii="Book Antiqua" w:hAnsi="Book Antiqua" w:cs="Book Antiqua"/>
                <w:b/>
              </w:rPr>
              <w:t xml:space="preserve"> </w:t>
            </w:r>
            <w:r>
              <w:rPr>
                <w:rFonts w:ascii="Book Antiqua" w:hAnsi="Book Antiqua" w:cs="Book Antiqua"/>
                <w:b/>
              </w:rPr>
              <w:t>ΥΠΟΘΕΣΕΩΝ</w:t>
            </w:r>
          </w:p>
          <w:p w:rsidR="002D7C4C" w:rsidRPr="009E5329" w:rsidRDefault="00430353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 xml:space="preserve">ΓΕΝΙΚΗ </w:t>
            </w:r>
            <w:r w:rsidR="00B37C2C">
              <w:rPr>
                <w:rFonts w:ascii="Book Antiqua" w:hAnsi="Book Antiqua" w:cs="Book Antiqua"/>
                <w:b/>
              </w:rPr>
              <w:t xml:space="preserve">  ΓΡΑΜΜΑΤΕΙΑ</w:t>
            </w:r>
          </w:p>
          <w:p w:rsidR="002D7C4C" w:rsidRPr="009E5329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 w:rsidRPr="009E5329">
              <w:rPr>
                <w:rFonts w:ascii="Book Antiqua" w:hAnsi="Book Antiqua" w:cs="Book Antiqua"/>
                <w:b/>
              </w:rPr>
              <w:t xml:space="preserve">ΚΟΙΝΩΝΙΚΗΣ </w:t>
            </w:r>
            <w:r w:rsidR="00430353">
              <w:rPr>
                <w:rFonts w:ascii="Book Antiqua" w:hAnsi="Book Antiqua" w:cs="Book Antiqua"/>
                <w:b/>
              </w:rPr>
              <w:t>ΑΛΛΗΛΕΓΓΥΗΣ</w:t>
            </w:r>
          </w:p>
          <w:p w:rsidR="002D7C4C" w:rsidRDefault="00430353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 xml:space="preserve">&amp; </w:t>
            </w:r>
            <w:r w:rsidR="002D7C4C" w:rsidRPr="009E5329">
              <w:rPr>
                <w:rFonts w:ascii="Book Antiqua" w:hAnsi="Book Antiqua" w:cs="Book Antiqua"/>
                <w:b/>
              </w:rPr>
              <w:t>Κ</w:t>
            </w:r>
            <w:r>
              <w:rPr>
                <w:rFonts w:ascii="Book Antiqua" w:hAnsi="Book Antiqua" w:cs="Book Antiqua"/>
                <w:b/>
              </w:rPr>
              <w:t>ΑΤΑΠΟΛΕΜΗΣ</w:t>
            </w:r>
            <w:r w:rsidR="002D7C4C" w:rsidRPr="009E5329">
              <w:rPr>
                <w:rFonts w:ascii="Book Antiqua" w:hAnsi="Book Antiqua" w:cs="Book Antiqua"/>
                <w:b/>
              </w:rPr>
              <w:t>ΗΣ</w:t>
            </w:r>
            <w:r>
              <w:rPr>
                <w:rFonts w:ascii="Book Antiqua" w:hAnsi="Book Antiqua" w:cs="Book Antiqua"/>
                <w:b/>
              </w:rPr>
              <w:t xml:space="preserve"> ΤΗΣ ΦΤΩΧΕΙΑΣ</w:t>
            </w:r>
            <w:r w:rsidR="002D7C4C" w:rsidRPr="009E5329">
              <w:rPr>
                <w:rFonts w:ascii="Book Antiqua" w:hAnsi="Book Antiqua" w:cs="Book Antiqua"/>
                <w:b/>
              </w:rPr>
              <w:t xml:space="preserve"> </w:t>
            </w:r>
          </w:p>
          <w:p w:rsidR="00B37C2C" w:rsidRDefault="00B37C2C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ΓΕΝΙΚΗ  ΔΙΕΥΘΥΝΣΗ</w:t>
            </w:r>
          </w:p>
          <w:p w:rsidR="00B37C2C" w:rsidRDefault="00B37C2C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ΚΟΙΝΩΝΙΚΗΣ  ΑΛΛΗΛΕΓΓΥΗΣ</w:t>
            </w:r>
          </w:p>
          <w:p w:rsidR="00E5780F" w:rsidRDefault="00E5780F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ΔΙΕΥΘΥΝΣΗ ΚΟΙΝ.ΕΝΤΑΞΗΣ</w:t>
            </w:r>
          </w:p>
          <w:p w:rsidR="00E5780F" w:rsidRDefault="00E5780F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&amp; ΚΟΙΝ.ΣΥΝΟΧΗΣ</w:t>
            </w:r>
          </w:p>
          <w:p w:rsidR="00E5780F" w:rsidRPr="009E5329" w:rsidRDefault="00E5780F" w:rsidP="00430353">
            <w:pPr>
              <w:shd w:val="clear" w:color="auto" w:fill="FFFFFF"/>
              <w:spacing w:line="240" w:lineRule="auto"/>
              <w:ind w:right="603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ΤΜΗΜΑ ΠΑΡΑΚΟΛΟΥΘΗΣΗΣ</w:t>
            </w:r>
          </w:p>
          <w:p w:rsidR="002D7C4C" w:rsidRPr="009E5329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  <w:sz w:val="8"/>
                <w:szCs w:val="8"/>
              </w:rPr>
            </w:pPr>
            <w:r w:rsidRPr="009E5329">
              <w:rPr>
                <w:rFonts w:ascii="Book Antiqua" w:hAnsi="Book Antiqua" w:cs="Book Antiqua"/>
                <w:b/>
              </w:rPr>
              <w:t xml:space="preserve"> </w:t>
            </w:r>
            <w:r>
              <w:rPr>
                <w:rFonts w:ascii="Book Antiqua" w:hAnsi="Book Antiqua" w:cs="Book Antiqua"/>
                <w:b/>
                <w:sz w:val="8"/>
                <w:szCs w:val="8"/>
              </w:rPr>
              <w:t xml:space="preserve">                 </w:t>
            </w:r>
            <w:r w:rsidRPr="009E5329">
              <w:rPr>
                <w:rFonts w:ascii="Book Antiqua" w:hAnsi="Book Antiqua" w:cs="Book Antiqua"/>
                <w:b/>
                <w:sz w:val="8"/>
                <w:szCs w:val="8"/>
              </w:rPr>
              <w:t xml:space="preserve">          </w:t>
            </w:r>
          </w:p>
          <w:p w:rsidR="002D7C4C" w:rsidRPr="009E5329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proofErr w:type="spellStart"/>
            <w:r w:rsidRPr="009E5329">
              <w:rPr>
                <w:rFonts w:ascii="Book Antiqua" w:hAnsi="Book Antiqua" w:cs="Book Antiqua"/>
                <w:b/>
              </w:rPr>
              <w:t>Ταχ</w:t>
            </w:r>
            <w:proofErr w:type="spellEnd"/>
            <w:r w:rsidRPr="009E5329">
              <w:rPr>
                <w:rFonts w:ascii="Book Antiqua" w:hAnsi="Book Antiqua" w:cs="Book Antiqua"/>
                <w:b/>
              </w:rPr>
              <w:t>. Δ/</w:t>
            </w:r>
            <w:proofErr w:type="spellStart"/>
            <w:r w:rsidRPr="009E5329">
              <w:rPr>
                <w:rFonts w:ascii="Book Antiqua" w:hAnsi="Book Antiqua" w:cs="Book Antiqua"/>
                <w:b/>
              </w:rPr>
              <w:t>νση</w:t>
            </w:r>
            <w:proofErr w:type="spellEnd"/>
            <w:r w:rsidRPr="009E5329">
              <w:rPr>
                <w:rFonts w:ascii="Book Antiqua" w:hAnsi="Book Antiqua" w:cs="Book Antiqua"/>
                <w:b/>
              </w:rPr>
              <w:t xml:space="preserve">      : Σολωμού 60</w:t>
            </w:r>
          </w:p>
          <w:p w:rsidR="002D7C4C" w:rsidRPr="009E5329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proofErr w:type="spellStart"/>
            <w:r w:rsidRPr="009E5329">
              <w:rPr>
                <w:rFonts w:ascii="Book Antiqua" w:hAnsi="Book Antiqua" w:cs="Book Antiqua"/>
                <w:b/>
              </w:rPr>
              <w:t>Ταχ.Κώδικας</w:t>
            </w:r>
            <w:proofErr w:type="spellEnd"/>
            <w:r w:rsidRPr="009E5329">
              <w:rPr>
                <w:rFonts w:ascii="Book Antiqua" w:hAnsi="Book Antiqua" w:cs="Book Antiqua"/>
                <w:b/>
              </w:rPr>
              <w:t xml:space="preserve">  : 10432 - Αθήνα</w:t>
            </w:r>
          </w:p>
          <w:p w:rsidR="007A77EA" w:rsidRPr="007A77EA" w:rsidRDefault="002D7C4C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</w:rPr>
            </w:pPr>
            <w:r w:rsidRPr="009E5329">
              <w:rPr>
                <w:rFonts w:ascii="Book Antiqua" w:hAnsi="Book Antiqua" w:cs="Book Antiqua"/>
                <w:b/>
              </w:rPr>
              <w:t xml:space="preserve">Πληροφορίες :  Ευγενία </w:t>
            </w:r>
            <w:proofErr w:type="spellStart"/>
            <w:r w:rsidRPr="009E5329">
              <w:rPr>
                <w:rFonts w:ascii="Book Antiqua" w:hAnsi="Book Antiqua" w:cs="Book Antiqua"/>
                <w:b/>
              </w:rPr>
              <w:t>Ντόντη</w:t>
            </w:r>
            <w:proofErr w:type="spellEnd"/>
            <w:r w:rsidRPr="009E5329">
              <w:rPr>
                <w:rFonts w:ascii="Book Antiqua" w:hAnsi="Book Antiqua" w:cs="Book Antiqua"/>
                <w:b/>
              </w:rPr>
              <w:t xml:space="preserve">   </w:t>
            </w:r>
          </w:p>
          <w:p w:rsidR="003940F5" w:rsidRPr="00AE1322" w:rsidRDefault="003940F5" w:rsidP="003940F5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  <w:lang w:val="en-US"/>
              </w:rPr>
            </w:pPr>
            <w:r w:rsidRPr="009E5329">
              <w:rPr>
                <w:rFonts w:ascii="Book Antiqua" w:hAnsi="Book Antiqua" w:cs="Book Antiqua"/>
                <w:b/>
              </w:rPr>
              <w:t>Τηλέφωνο</w:t>
            </w:r>
            <w:r w:rsidRPr="00AE1322">
              <w:rPr>
                <w:rFonts w:ascii="Book Antiqua" w:hAnsi="Book Antiqua" w:cs="Book Antiqua"/>
                <w:b/>
                <w:lang w:val="en-US"/>
              </w:rPr>
              <w:t xml:space="preserve">      :  2105281184</w:t>
            </w:r>
          </w:p>
          <w:p w:rsidR="003940F5" w:rsidRPr="00AE1322" w:rsidRDefault="003940F5" w:rsidP="003940F5">
            <w:pPr>
              <w:shd w:val="clear" w:color="auto" w:fill="FFFFFF"/>
              <w:spacing w:line="240" w:lineRule="auto"/>
              <w:rPr>
                <w:rStyle w:val="-"/>
                <w:lang w:val="en-US"/>
              </w:rPr>
            </w:pPr>
            <w:r w:rsidRPr="009E5329">
              <w:rPr>
                <w:rFonts w:ascii="Book Antiqua" w:hAnsi="Book Antiqua" w:cs="Book Antiqua"/>
                <w:b/>
                <w:lang w:val="en-US"/>
              </w:rPr>
              <w:t>e</w:t>
            </w:r>
            <w:r w:rsidRPr="00AE1322">
              <w:rPr>
                <w:rFonts w:ascii="Book Antiqua" w:hAnsi="Book Antiqua" w:cs="Book Antiqua"/>
                <w:b/>
                <w:lang w:val="en-US"/>
              </w:rPr>
              <w:t>-</w:t>
            </w:r>
            <w:r w:rsidRPr="009E5329">
              <w:rPr>
                <w:rFonts w:ascii="Book Antiqua" w:hAnsi="Book Antiqua" w:cs="Book Antiqua"/>
                <w:b/>
                <w:lang w:val="en-US"/>
              </w:rPr>
              <w:t>mail</w:t>
            </w:r>
            <w:r w:rsidRPr="00AE1322">
              <w:rPr>
                <w:rFonts w:ascii="Book Antiqua" w:hAnsi="Book Antiqua" w:cs="Book Antiqua"/>
                <w:b/>
                <w:lang w:val="en-US"/>
              </w:rPr>
              <w:t xml:space="preserve">:           :   </w:t>
            </w:r>
            <w:r w:rsidRPr="00D02E57">
              <w:rPr>
                <w:rStyle w:val="-"/>
                <w:b/>
                <w:lang w:val="en-US"/>
              </w:rPr>
              <w:t>entonti</w:t>
            </w:r>
            <w:r w:rsidRPr="00AE1322">
              <w:rPr>
                <w:rStyle w:val="-"/>
                <w:b/>
                <w:lang w:val="en-US"/>
              </w:rPr>
              <w:t>@</w:t>
            </w:r>
            <w:r>
              <w:rPr>
                <w:rStyle w:val="-"/>
                <w:b/>
                <w:lang w:val="en-US"/>
              </w:rPr>
              <w:t>ypakp</w:t>
            </w:r>
            <w:r w:rsidRPr="00AE1322">
              <w:rPr>
                <w:rStyle w:val="-"/>
                <w:b/>
                <w:lang w:val="en-US"/>
              </w:rPr>
              <w:t>.</w:t>
            </w:r>
            <w:r>
              <w:rPr>
                <w:rStyle w:val="-"/>
                <w:b/>
                <w:lang w:val="en-US"/>
              </w:rPr>
              <w:t>gr</w:t>
            </w:r>
          </w:p>
          <w:p w:rsidR="002D7C4C" w:rsidRPr="00AE1322" w:rsidRDefault="003940F5" w:rsidP="00431387">
            <w:pPr>
              <w:shd w:val="clear" w:color="auto" w:fill="FFFFFF"/>
              <w:spacing w:line="240" w:lineRule="auto"/>
              <w:rPr>
                <w:rFonts w:ascii="Book Antiqua" w:hAnsi="Book Antiqua" w:cs="Book Antiqua"/>
                <w:b/>
                <w:lang w:val="en-US"/>
              </w:rPr>
            </w:pPr>
            <w:r w:rsidRPr="00AE1322">
              <w:rPr>
                <w:rFonts w:ascii="Book Antiqua" w:hAnsi="Book Antiqua" w:cs="Book Antiqua"/>
                <w:b/>
                <w:lang w:val="en-US"/>
              </w:rPr>
              <w:t xml:space="preserve">                         </w:t>
            </w:r>
          </w:p>
          <w:p w:rsidR="0072569F" w:rsidRPr="00AE1322" w:rsidRDefault="007A77EA" w:rsidP="00B45515">
            <w:pPr>
              <w:shd w:val="clear" w:color="auto" w:fill="FFFFFF"/>
              <w:spacing w:line="240" w:lineRule="auto"/>
              <w:rPr>
                <w:rFonts w:ascii="Book Antiqua" w:eastAsia="Book Antiqua" w:hAnsi="Book Antiqua" w:cs="Book Antiqua"/>
                <w:b/>
                <w:lang w:val="en-US"/>
              </w:rPr>
            </w:pPr>
            <w:r w:rsidRPr="00AE1322">
              <w:rPr>
                <w:rFonts w:ascii="Book Antiqua" w:hAnsi="Book Antiqua" w:cs="Book Antiqua"/>
                <w:b/>
                <w:lang w:val="en-US"/>
              </w:rPr>
              <w:t xml:space="preserve">                            </w:t>
            </w:r>
          </w:p>
        </w:tc>
        <w:tc>
          <w:tcPr>
            <w:tcW w:w="4495" w:type="dxa"/>
            <w:shd w:val="clear" w:color="auto" w:fill="auto"/>
          </w:tcPr>
          <w:p w:rsidR="002D7C4C" w:rsidRPr="009E5329" w:rsidRDefault="002D7C4C" w:rsidP="00431387">
            <w:pPr>
              <w:shd w:val="clear" w:color="auto" w:fill="FFFFFF"/>
              <w:rPr>
                <w:rFonts w:ascii="Book Antiqua" w:eastAsia="Book Antiqua" w:hAnsi="Book Antiqua" w:cs="Book Antiqua"/>
                <w:b/>
              </w:rPr>
            </w:pPr>
            <w:r w:rsidRPr="00AE1322">
              <w:rPr>
                <w:rFonts w:ascii="Book Antiqua" w:eastAsia="Book Antiqua" w:hAnsi="Book Antiqua" w:cs="Book Antiqua"/>
                <w:b/>
                <w:lang w:val="en-US"/>
              </w:rPr>
              <w:t xml:space="preserve">            </w:t>
            </w:r>
            <w:r w:rsidR="00A4299D" w:rsidRPr="00AE1322">
              <w:rPr>
                <w:rFonts w:ascii="Book Antiqua" w:eastAsia="Book Antiqua" w:hAnsi="Book Antiqua" w:cs="Book Antiqua"/>
                <w:b/>
                <w:lang w:val="en-US"/>
              </w:rPr>
              <w:t xml:space="preserve"> </w:t>
            </w:r>
            <w:r w:rsidRPr="009E5329">
              <w:rPr>
                <w:rFonts w:ascii="Book Antiqua" w:hAnsi="Book Antiqua" w:cs="Book Antiqua"/>
                <w:b/>
              </w:rPr>
              <w:t xml:space="preserve">Αθήνα         </w:t>
            </w:r>
            <w:r w:rsidR="00F079CB" w:rsidRPr="00651BF3">
              <w:rPr>
                <w:rFonts w:ascii="Book Antiqua" w:hAnsi="Book Antiqua" w:cs="Book Antiqua"/>
                <w:b/>
              </w:rPr>
              <w:t xml:space="preserve">  </w:t>
            </w:r>
            <w:r w:rsidR="003940F5">
              <w:rPr>
                <w:rFonts w:ascii="Book Antiqua" w:hAnsi="Book Antiqua" w:cs="Book Antiqua"/>
                <w:b/>
              </w:rPr>
              <w:t>1</w:t>
            </w:r>
            <w:r w:rsidR="008D4FE4" w:rsidRPr="00B37C2C">
              <w:rPr>
                <w:rFonts w:ascii="Book Antiqua" w:hAnsi="Book Antiqua" w:cs="Book Antiqua"/>
                <w:b/>
              </w:rPr>
              <w:t>0</w:t>
            </w:r>
            <w:r w:rsidRPr="009E5329">
              <w:rPr>
                <w:rFonts w:ascii="Book Antiqua" w:hAnsi="Book Antiqua" w:cs="Book Antiqua"/>
                <w:b/>
              </w:rPr>
              <w:t>.</w:t>
            </w:r>
            <w:r w:rsidR="00F079CB" w:rsidRPr="00651BF3">
              <w:rPr>
                <w:rFonts w:ascii="Book Antiqua" w:hAnsi="Book Antiqua" w:cs="Book Antiqua"/>
                <w:b/>
              </w:rPr>
              <w:t>0</w:t>
            </w:r>
            <w:r w:rsidR="008D4FE4" w:rsidRPr="00B37C2C">
              <w:rPr>
                <w:rFonts w:ascii="Book Antiqua" w:hAnsi="Book Antiqua" w:cs="Book Antiqua"/>
                <w:b/>
              </w:rPr>
              <w:t>8</w:t>
            </w:r>
            <w:r w:rsidR="008D4FE4">
              <w:rPr>
                <w:rFonts w:ascii="Book Antiqua" w:hAnsi="Book Antiqua" w:cs="Book Antiqua"/>
                <w:b/>
              </w:rPr>
              <w:t>.20</w:t>
            </w:r>
            <w:r w:rsidR="008D4FE4" w:rsidRPr="00B37C2C">
              <w:rPr>
                <w:rFonts w:ascii="Book Antiqua" w:hAnsi="Book Antiqua" w:cs="Book Antiqua"/>
                <w:b/>
              </w:rPr>
              <w:t>20</w:t>
            </w:r>
            <w:r w:rsidRPr="009E5329">
              <w:rPr>
                <w:rFonts w:ascii="Book Antiqua" w:hAnsi="Book Antiqua" w:cs="Book Antiqua"/>
                <w:b/>
              </w:rPr>
              <w:t xml:space="preserve">        </w:t>
            </w:r>
          </w:p>
          <w:p w:rsidR="002D7C4C" w:rsidRPr="00A07D2D" w:rsidRDefault="002D7C4C" w:rsidP="00431387">
            <w:pPr>
              <w:shd w:val="clear" w:color="auto" w:fill="FFFFFF"/>
              <w:rPr>
                <w:rFonts w:ascii="Book Antiqua" w:eastAsia="Book Antiqua" w:hAnsi="Book Antiqua" w:cs="Book Antiqua"/>
                <w:b/>
              </w:rPr>
            </w:pPr>
            <w:r w:rsidRPr="009E5329">
              <w:rPr>
                <w:rFonts w:ascii="Book Antiqua" w:eastAsia="Book Antiqua" w:hAnsi="Book Antiqua" w:cs="Book Antiqua"/>
                <w:b/>
              </w:rPr>
              <w:t xml:space="preserve">             </w:t>
            </w:r>
            <w:proofErr w:type="spellStart"/>
            <w:r w:rsidRPr="009E5329">
              <w:rPr>
                <w:rFonts w:ascii="Book Antiqua" w:hAnsi="Book Antiqua" w:cs="Book Antiqua"/>
                <w:b/>
              </w:rPr>
              <w:t>Αρ.Πρωτ</w:t>
            </w:r>
            <w:proofErr w:type="spellEnd"/>
            <w:r w:rsidRPr="009E5329">
              <w:rPr>
                <w:rFonts w:ascii="Book Antiqua" w:hAnsi="Book Antiqua" w:cs="Book Antiqua"/>
                <w:b/>
              </w:rPr>
              <w:t xml:space="preserve">: </w:t>
            </w:r>
            <w:r w:rsidR="00A4299D" w:rsidRPr="00651BF3">
              <w:rPr>
                <w:rFonts w:ascii="Book Antiqua" w:hAnsi="Book Antiqua" w:cs="Book Antiqua"/>
                <w:b/>
              </w:rPr>
              <w:t xml:space="preserve"> </w:t>
            </w:r>
            <w:r w:rsidR="00AE1322">
              <w:rPr>
                <w:rFonts w:ascii="Book Antiqua" w:hAnsi="Book Antiqua" w:cs="Book Antiqua"/>
                <w:b/>
              </w:rPr>
              <w:t>Δ14/32533/340</w:t>
            </w:r>
          </w:p>
          <w:p w:rsidR="002D7C4C" w:rsidRPr="009E5329" w:rsidRDefault="002D7C4C" w:rsidP="00431387">
            <w:pPr>
              <w:shd w:val="clear" w:color="auto" w:fill="FFFFFF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  <w:r w:rsidRPr="009E5329">
              <w:rPr>
                <w:rFonts w:ascii="Book Antiqua" w:eastAsia="Book Antiqua" w:hAnsi="Book Antiqua" w:cs="Book Antiqua"/>
                <w:b/>
              </w:rPr>
              <w:t xml:space="preserve">              </w:t>
            </w:r>
          </w:p>
          <w:p w:rsidR="002D7C4C" w:rsidRPr="009E5329" w:rsidRDefault="002D7C4C" w:rsidP="00431387">
            <w:pPr>
              <w:shd w:val="clear" w:color="auto" w:fill="FFFFFF"/>
              <w:rPr>
                <w:rFonts w:ascii="Book Antiqua" w:eastAsia="Book Antiqua" w:hAnsi="Book Antiqua" w:cs="Book Antiqua"/>
                <w:b/>
              </w:rPr>
            </w:pPr>
            <w:r w:rsidRPr="009E5329">
              <w:rPr>
                <w:rFonts w:ascii="Book Antiqua" w:eastAsia="Book Antiqua" w:hAnsi="Book Antiqua" w:cs="Book Antiqua"/>
                <w:b/>
              </w:rPr>
              <w:t xml:space="preserve">             </w:t>
            </w:r>
          </w:p>
          <w:p w:rsidR="002D7C4C" w:rsidRPr="00651BF3" w:rsidRDefault="00C50F51" w:rsidP="00C50F51">
            <w:pPr>
              <w:shd w:val="clear" w:color="auto" w:fill="FFFFFF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 xml:space="preserve">            </w:t>
            </w:r>
            <w:r w:rsidR="002D7C4C" w:rsidRPr="009E5329">
              <w:rPr>
                <w:rFonts w:ascii="Book Antiqua" w:hAnsi="Book Antiqua" w:cs="Book Antiqua"/>
                <w:b/>
              </w:rPr>
              <w:t>Προς:</w:t>
            </w:r>
            <w:r w:rsidR="003940F5" w:rsidRPr="001D1832">
              <w:rPr>
                <w:rFonts w:ascii="Book Antiqua" w:hAnsi="Book Antiqua" w:cs="Book Antiqua"/>
                <w:b/>
              </w:rPr>
              <w:t xml:space="preserve"> </w:t>
            </w:r>
            <w:r w:rsidR="003940F5">
              <w:rPr>
                <w:rFonts w:ascii="Book Antiqua" w:hAnsi="Book Antiqua" w:cs="Book Antiqua"/>
                <w:b/>
              </w:rPr>
              <w:t>Κέντρα  Κοινότητας</w:t>
            </w:r>
            <w:r w:rsidR="002D7C4C" w:rsidRPr="009E5329">
              <w:rPr>
                <w:rFonts w:ascii="Book Antiqua" w:hAnsi="Book Antiqua" w:cs="Book Antiqua"/>
                <w:b/>
              </w:rPr>
              <w:t xml:space="preserve"> </w:t>
            </w:r>
            <w:r w:rsidR="00B45515">
              <w:rPr>
                <w:rFonts w:ascii="Book Antiqua" w:hAnsi="Book Antiqua" w:cs="Book Antiqua"/>
                <w:b/>
              </w:rPr>
              <w:t xml:space="preserve">&amp;                  </w:t>
            </w:r>
          </w:p>
          <w:p w:rsidR="00A4299D" w:rsidRPr="001D1832" w:rsidRDefault="007A77EA" w:rsidP="00A4299D">
            <w:pPr>
              <w:pStyle w:val="a4"/>
              <w:widowControl w:val="0"/>
              <w:jc w:val="left"/>
              <w:rPr>
                <w:sz w:val="22"/>
                <w:szCs w:val="22"/>
              </w:rPr>
            </w:pPr>
            <w:r>
              <w:rPr>
                <w:rStyle w:val="-"/>
                <w:b/>
                <w:color w:val="auto"/>
                <w:sz w:val="22"/>
                <w:szCs w:val="22"/>
                <w:u w:val="none"/>
              </w:rPr>
              <w:t xml:space="preserve">             </w:t>
            </w:r>
            <w:r w:rsidR="00B45515">
              <w:rPr>
                <w:rStyle w:val="-"/>
                <w:b/>
                <w:color w:val="auto"/>
                <w:sz w:val="22"/>
                <w:szCs w:val="22"/>
                <w:u w:val="none"/>
              </w:rPr>
              <w:t xml:space="preserve">            </w:t>
            </w:r>
            <w:r w:rsidR="00B45515">
              <w:rPr>
                <w:b/>
              </w:rPr>
              <w:t xml:space="preserve">Παραρτήματα </w:t>
            </w:r>
            <w:proofErr w:type="spellStart"/>
            <w:r w:rsidR="00B45515">
              <w:rPr>
                <w:b/>
              </w:rPr>
              <w:t>Ρομά</w:t>
            </w:r>
            <w:proofErr w:type="spellEnd"/>
          </w:p>
          <w:p w:rsidR="00B45515" w:rsidRDefault="00B45515" w:rsidP="00B4551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4299D" w:rsidRPr="00B45515">
              <w:rPr>
                <w:b/>
              </w:rPr>
              <w:t xml:space="preserve"> </w:t>
            </w:r>
          </w:p>
          <w:p w:rsidR="00B45515" w:rsidRPr="00B45515" w:rsidRDefault="00B45515" w:rsidP="00B45515">
            <w:pPr>
              <w:shd w:val="clear" w:color="auto" w:fill="FFFFFF"/>
              <w:rPr>
                <w:rFonts w:ascii="Book Antiqua" w:eastAsia="Times New Roman" w:hAnsi="Book Antiqua" w:cs="Book Antiqua"/>
                <w:b/>
                <w:lang w:eastAsia="zh-CN"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A4299D" w:rsidRPr="00B45515">
              <w:rPr>
                <w:b/>
              </w:rPr>
              <w:t>Κοιν</w:t>
            </w:r>
            <w:proofErr w:type="spellEnd"/>
            <w:r w:rsidR="00A4299D" w:rsidRPr="00B45515">
              <w:rPr>
                <w:b/>
              </w:rPr>
              <w:t>:</w:t>
            </w:r>
            <w:r w:rsidRPr="00B4551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45515">
              <w:rPr>
                <w:rFonts w:ascii="Book Antiqua" w:eastAsia="Times New Roman" w:hAnsi="Book Antiqua" w:cs="Book Antiqua"/>
                <w:b/>
                <w:lang w:eastAsia="zh-CN"/>
              </w:rPr>
              <w:t>ΟΑΕΔ</w:t>
            </w:r>
          </w:p>
          <w:p w:rsidR="00A4299D" w:rsidRPr="009E5329" w:rsidRDefault="00A4299D" w:rsidP="00A4299D">
            <w:pPr>
              <w:pStyle w:val="a4"/>
              <w:widowControl w:val="0"/>
              <w:ind w:left="360"/>
              <w:jc w:val="left"/>
              <w:rPr>
                <w:i/>
                <w:sz w:val="22"/>
                <w:szCs w:val="22"/>
              </w:rPr>
            </w:pPr>
          </w:p>
          <w:p w:rsidR="00A4299D" w:rsidRPr="00A4299D" w:rsidRDefault="00A4299D" w:rsidP="00431387">
            <w:pPr>
              <w:shd w:val="clear" w:color="auto" w:fill="FFFFFF"/>
              <w:ind w:left="781"/>
              <w:rPr>
                <w:rFonts w:ascii="Book Antiqua" w:hAnsi="Book Antiqua" w:cs="Book Antiqua"/>
                <w:b/>
              </w:rPr>
            </w:pPr>
          </w:p>
          <w:p w:rsidR="002D7C4C" w:rsidRPr="009E5329" w:rsidRDefault="002D7C4C" w:rsidP="00431387">
            <w:pPr>
              <w:pStyle w:val="a4"/>
              <w:widowControl w:val="0"/>
              <w:ind w:left="720"/>
              <w:rPr>
                <w:sz w:val="22"/>
                <w:szCs w:val="22"/>
                <w:u w:val="single"/>
              </w:rPr>
            </w:pPr>
          </w:p>
          <w:p w:rsidR="002D7C4C" w:rsidRPr="009E5329" w:rsidRDefault="002D7C4C" w:rsidP="00431387">
            <w:pPr>
              <w:pStyle w:val="a4"/>
              <w:widowControl w:val="0"/>
              <w:ind w:left="720"/>
              <w:rPr>
                <w:sz w:val="10"/>
                <w:szCs w:val="10"/>
                <w:u w:val="single"/>
              </w:rPr>
            </w:pPr>
          </w:p>
        </w:tc>
      </w:tr>
    </w:tbl>
    <w:p w:rsidR="003940F5" w:rsidRDefault="003940F5" w:rsidP="003940F5">
      <w:pPr>
        <w:pStyle w:val="a3"/>
        <w:spacing w:line="240" w:lineRule="auto"/>
        <w:ind w:left="0"/>
        <w:rPr>
          <w:rFonts w:cs="Calibri"/>
          <w:b/>
        </w:rPr>
      </w:pPr>
      <w:r w:rsidRPr="008C5668">
        <w:rPr>
          <w:rFonts w:cs="Calibri"/>
          <w:b/>
        </w:rPr>
        <w:t xml:space="preserve">ΘΕΜΑ:  </w:t>
      </w:r>
      <w:r w:rsidR="005C551A">
        <w:rPr>
          <w:rFonts w:cs="Calibri"/>
          <w:b/>
        </w:rPr>
        <w:t xml:space="preserve">Ενημέρωση για τις </w:t>
      </w:r>
      <w:r w:rsidR="008D4FE4">
        <w:rPr>
          <w:rFonts w:cs="Calibri"/>
          <w:b/>
        </w:rPr>
        <w:t>Επαγγελματικές Σχολές (ΕΠΑΣ) Μαθητείας του Ο</w:t>
      </w:r>
      <w:r w:rsidR="00BD78D2">
        <w:rPr>
          <w:rFonts w:cs="Calibri"/>
          <w:b/>
        </w:rPr>
        <w:t xml:space="preserve">ργανισμού Απασχόλησης </w:t>
      </w:r>
      <w:r w:rsidR="008D4FE4">
        <w:rPr>
          <w:rFonts w:cs="Calibri"/>
          <w:b/>
        </w:rPr>
        <w:t>Ε</w:t>
      </w:r>
      <w:r w:rsidR="00BD78D2">
        <w:rPr>
          <w:rFonts w:cs="Calibri"/>
          <w:b/>
        </w:rPr>
        <w:t xml:space="preserve">ργατικού </w:t>
      </w:r>
      <w:r w:rsidR="008D4FE4">
        <w:rPr>
          <w:rFonts w:cs="Calibri"/>
          <w:b/>
        </w:rPr>
        <w:t>Δ</w:t>
      </w:r>
      <w:r w:rsidR="00BD78D2">
        <w:rPr>
          <w:rFonts w:cs="Calibri"/>
          <w:b/>
        </w:rPr>
        <w:t>υναμικού (ΟΑΕΔ).</w:t>
      </w:r>
      <w:r w:rsidR="008D4FE4">
        <w:rPr>
          <w:rFonts w:cs="Calibri"/>
          <w:b/>
        </w:rPr>
        <w:t xml:space="preserve"> </w:t>
      </w:r>
    </w:p>
    <w:p w:rsidR="008D4FE4" w:rsidRDefault="008D4FE4" w:rsidP="003940F5">
      <w:pPr>
        <w:pStyle w:val="a3"/>
        <w:spacing w:line="240" w:lineRule="auto"/>
        <w:ind w:left="0"/>
        <w:rPr>
          <w:rFonts w:cs="Calibri"/>
          <w:b/>
        </w:rPr>
      </w:pPr>
    </w:p>
    <w:p w:rsidR="005C551A" w:rsidRDefault="008D4FE4" w:rsidP="003940F5">
      <w:pPr>
        <w:pStyle w:val="a3"/>
        <w:spacing w:line="240" w:lineRule="auto"/>
        <w:ind w:left="0"/>
        <w:rPr>
          <w:b/>
        </w:rPr>
      </w:pPr>
      <w:r>
        <w:rPr>
          <w:rFonts w:cs="Calibri"/>
        </w:rPr>
        <w:t xml:space="preserve">Σας ενημερώνουμε ότι </w:t>
      </w:r>
      <w:r w:rsidR="00B45515">
        <w:rPr>
          <w:rFonts w:cs="Calibri"/>
        </w:rPr>
        <w:t xml:space="preserve">από </w:t>
      </w:r>
      <w:r>
        <w:rPr>
          <w:rFonts w:cs="Calibri"/>
        </w:rPr>
        <w:t xml:space="preserve">τις 10/7/2020 ξεκίνησε η ηλεκτρονική υποβολή αιτήσεων </w:t>
      </w:r>
      <w:r>
        <w:t xml:space="preserve">για την εισαγωγή μαθητών και μαθητριών στις </w:t>
      </w:r>
      <w:r w:rsidRPr="008D4FE4">
        <w:rPr>
          <w:b/>
        </w:rPr>
        <w:t xml:space="preserve">Επαγγελματικές Σχολές (ΕΠΑΣ) Μαθητείας του ΟΑΕΔ, για το σχολικό έτος 2020-21, σε 32 ειδικότητες με υψηλή ζήτηση στην αγορά εργασίας. </w:t>
      </w:r>
    </w:p>
    <w:p w:rsidR="00664E82" w:rsidRDefault="00664E82" w:rsidP="00664E82">
      <w:pPr>
        <w:pStyle w:val="a3"/>
        <w:spacing w:line="240" w:lineRule="auto"/>
        <w:ind w:left="0"/>
      </w:pPr>
    </w:p>
    <w:p w:rsidR="005C551A" w:rsidRDefault="00BD78D2" w:rsidP="00664E82">
      <w:pPr>
        <w:pStyle w:val="a3"/>
        <w:spacing w:line="240" w:lineRule="auto"/>
        <w:ind w:left="0"/>
      </w:pPr>
      <w:r>
        <w:t xml:space="preserve">Σύμφωνα με το δελτίο τύπου του </w:t>
      </w:r>
      <w:r w:rsidRPr="00BD78D2">
        <w:rPr>
          <w:b/>
        </w:rPr>
        <w:t>ΟΑΕΔ</w:t>
      </w:r>
      <w:r>
        <w:t>, δ</w:t>
      </w:r>
      <w:r w:rsidR="005C551A">
        <w:t xml:space="preserve">ικαίωμα υποβολής αίτησης έχουν </w:t>
      </w:r>
      <w:r w:rsidR="005C551A" w:rsidRPr="005C551A">
        <w:rPr>
          <w:b/>
        </w:rPr>
        <w:t>όσοι γεννήθηκαν τα έτη 1997-2004</w:t>
      </w:r>
      <w:r w:rsidR="005C551A">
        <w:t xml:space="preserve"> και είναι κάτοχοι τουλάχιστον ενδεικτικού Α΄ Τάξης Γενικών ή Επαγγελματικών Λυκείων. Η υποβολή των αιτήσεων </w:t>
      </w:r>
      <w:r w:rsidRPr="00546194">
        <w:rPr>
          <w:b/>
        </w:rPr>
        <w:t>έχει προθεσμία έως τις 13 Σεπτεμβρίου</w:t>
      </w:r>
      <w:r>
        <w:t xml:space="preserve"> και </w:t>
      </w:r>
      <w:r w:rsidR="005C551A">
        <w:t xml:space="preserve">γίνεται </w:t>
      </w:r>
      <w:r w:rsidR="005C551A" w:rsidRPr="005C551A">
        <w:rPr>
          <w:b/>
        </w:rPr>
        <w:t xml:space="preserve">αποκλειστικά ηλεκτρονικά μέσω του </w:t>
      </w:r>
      <w:proofErr w:type="spellStart"/>
      <w:r w:rsidR="005C551A" w:rsidRPr="005C551A">
        <w:rPr>
          <w:b/>
        </w:rPr>
        <w:t>gov.gr</w:t>
      </w:r>
      <w:proofErr w:type="spellEnd"/>
      <w:r w:rsidR="005C551A">
        <w:t xml:space="preserve"> με τους κωδικούς πρόσβασης TAXIS στην ηλεκτρονική διεύθυνση: </w:t>
      </w:r>
    </w:p>
    <w:p w:rsidR="005C551A" w:rsidRDefault="00483DB3" w:rsidP="005C551A">
      <w:pPr>
        <w:shd w:val="clear" w:color="auto" w:fill="FFFFFF"/>
        <w:spacing w:line="240" w:lineRule="auto"/>
        <w:rPr>
          <w:rStyle w:val="-"/>
        </w:rPr>
      </w:pPr>
      <w:hyperlink r:id="rId9" w:history="1">
        <w:r w:rsidR="00BD78D2" w:rsidRPr="00392EED">
          <w:rPr>
            <w:rStyle w:val="-"/>
            <w:lang w:val="en-US"/>
          </w:rPr>
          <w:t>https</w:t>
        </w:r>
        <w:r w:rsidR="00BD78D2" w:rsidRPr="00BD78D2">
          <w:rPr>
            <w:rStyle w:val="-"/>
          </w:rPr>
          <w:t>://</w:t>
        </w:r>
        <w:r w:rsidR="00BD78D2" w:rsidRPr="00392EED">
          <w:rPr>
            <w:rStyle w:val="-"/>
            <w:lang w:val="en-US"/>
          </w:rPr>
          <w:t>www</w:t>
        </w:r>
        <w:r w:rsidR="00BD78D2" w:rsidRPr="00BD78D2">
          <w:rPr>
            <w:rStyle w:val="-"/>
          </w:rPr>
          <w:t>.</w:t>
        </w:r>
        <w:proofErr w:type="spellStart"/>
        <w:r w:rsidR="00BD78D2" w:rsidRPr="00392EED">
          <w:rPr>
            <w:rStyle w:val="-"/>
            <w:lang w:val="en-US"/>
          </w:rPr>
          <w:t>gov</w:t>
        </w:r>
        <w:proofErr w:type="spellEnd"/>
        <w:r w:rsidR="00BD78D2" w:rsidRPr="00BD78D2">
          <w:rPr>
            <w:rStyle w:val="-"/>
          </w:rPr>
          <w:t>.</w:t>
        </w:r>
        <w:proofErr w:type="spellStart"/>
        <w:r w:rsidR="00BD78D2" w:rsidRPr="00392EED">
          <w:rPr>
            <w:rStyle w:val="-"/>
            <w:lang w:val="en-US"/>
          </w:rPr>
          <w:t>gr</w:t>
        </w:r>
        <w:proofErr w:type="spellEnd"/>
        <w:r w:rsidR="00BD78D2" w:rsidRPr="00BD78D2">
          <w:rPr>
            <w:rStyle w:val="-"/>
          </w:rPr>
          <w:t>/</w:t>
        </w:r>
        <w:proofErr w:type="spellStart"/>
        <w:r w:rsidR="00BD78D2" w:rsidRPr="00392EED">
          <w:rPr>
            <w:rStyle w:val="-"/>
            <w:lang w:val="en-US"/>
          </w:rPr>
          <w:t>ipiresies</w:t>
        </w:r>
        <w:proofErr w:type="spellEnd"/>
        <w:r w:rsidR="00BD78D2" w:rsidRPr="00BD78D2">
          <w:rPr>
            <w:rStyle w:val="-"/>
          </w:rPr>
          <w:t>/</w:t>
        </w:r>
        <w:proofErr w:type="spellStart"/>
        <w:r w:rsidR="00BD78D2" w:rsidRPr="00392EED">
          <w:rPr>
            <w:rStyle w:val="-"/>
            <w:lang w:val="en-US"/>
          </w:rPr>
          <w:t>ekpaideuse</w:t>
        </w:r>
        <w:proofErr w:type="spellEnd"/>
        <w:r w:rsidR="00BD78D2" w:rsidRPr="00BD78D2">
          <w:rPr>
            <w:rStyle w:val="-"/>
          </w:rPr>
          <w:t>/</w:t>
        </w:r>
        <w:proofErr w:type="spellStart"/>
        <w:r w:rsidR="00BD78D2" w:rsidRPr="00392EED">
          <w:rPr>
            <w:rStyle w:val="-"/>
            <w:lang w:val="en-US"/>
          </w:rPr>
          <w:t>eggraphe</w:t>
        </w:r>
        <w:proofErr w:type="spellEnd"/>
        <w:r w:rsidR="00BD78D2" w:rsidRPr="00BD78D2">
          <w:rPr>
            <w:rStyle w:val="-"/>
          </w:rPr>
          <w:t>-</w:t>
        </w:r>
        <w:r w:rsidR="00BD78D2" w:rsidRPr="00392EED">
          <w:rPr>
            <w:rStyle w:val="-"/>
            <w:lang w:val="en-US"/>
          </w:rPr>
          <w:t>se</w:t>
        </w:r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skholeio</w:t>
        </w:r>
        <w:proofErr w:type="spellEnd"/>
        <w:r w:rsidR="00BD78D2" w:rsidRPr="00BD78D2">
          <w:rPr>
            <w:rStyle w:val="-"/>
          </w:rPr>
          <w:t>/</w:t>
        </w:r>
        <w:proofErr w:type="spellStart"/>
        <w:r w:rsidR="00BD78D2" w:rsidRPr="00392EED">
          <w:rPr>
            <w:rStyle w:val="-"/>
            <w:lang w:val="en-US"/>
          </w:rPr>
          <w:t>eggraphe</w:t>
        </w:r>
        <w:proofErr w:type="spellEnd"/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seepaggelmatike</w:t>
        </w:r>
        <w:proofErr w:type="spellEnd"/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skhole</w:t>
        </w:r>
        <w:proofErr w:type="spellEnd"/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epas</w:t>
        </w:r>
        <w:proofErr w:type="spellEnd"/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tou</w:t>
        </w:r>
        <w:proofErr w:type="spellEnd"/>
        <w:r w:rsidR="00BD78D2" w:rsidRPr="00BD78D2">
          <w:rPr>
            <w:rStyle w:val="-"/>
          </w:rPr>
          <w:t>-</w:t>
        </w:r>
        <w:proofErr w:type="spellStart"/>
        <w:r w:rsidR="00BD78D2" w:rsidRPr="00392EED">
          <w:rPr>
            <w:rStyle w:val="-"/>
            <w:lang w:val="en-US"/>
          </w:rPr>
          <w:t>oaed</w:t>
        </w:r>
        <w:proofErr w:type="spellEnd"/>
      </w:hyperlink>
    </w:p>
    <w:p w:rsidR="00BD78D2" w:rsidRDefault="00BD78D2" w:rsidP="005C551A">
      <w:pPr>
        <w:shd w:val="clear" w:color="auto" w:fill="FFFFFF"/>
        <w:spacing w:line="240" w:lineRule="auto"/>
        <w:rPr>
          <w:rStyle w:val="-"/>
        </w:rPr>
      </w:pPr>
    </w:p>
    <w:p w:rsidR="005C551A" w:rsidRDefault="005C551A" w:rsidP="005C551A">
      <w:pPr>
        <w:spacing w:line="240" w:lineRule="auto"/>
      </w:pPr>
      <w:r>
        <w:t xml:space="preserve">Οι μαθητές των ΕΠΑΣ Μαθητείας του ΟΑΕΔ :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Πραγματοποιούν πρακτική άσκηση με αμοιβή και ασφάλιση.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Φοιτούν σε σύγχρονα και πλήρως εξοπλισμένα εργαστήρια.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Τους παρέχονται τα απαραίτητα βιβλία και βοηθήματα.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Εκπαιδεύονται από έμπειρο και άρτια καταρτισμένο εκπαιδευτικό προσωπικό.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Δικαιούνται σπουδαστική άδεια μέχρι 30 ημέρες με αποδοχές. </w:t>
      </w:r>
    </w:p>
    <w:p w:rsidR="003940F5" w:rsidRDefault="005C551A" w:rsidP="005C551A">
      <w:pPr>
        <w:spacing w:line="240" w:lineRule="auto"/>
      </w:pPr>
      <w:r>
        <w:sym w:font="Symbol" w:char="F0B7"/>
      </w:r>
      <w:r>
        <w:t xml:space="preserve"> Δικαιούνται αναβολή στράτευσης.</w:t>
      </w:r>
    </w:p>
    <w:p w:rsidR="006709E7" w:rsidRDefault="006709E7" w:rsidP="005C551A">
      <w:pPr>
        <w:spacing w:line="240" w:lineRule="auto"/>
      </w:pPr>
    </w:p>
    <w:p w:rsidR="005C551A" w:rsidRDefault="005C551A" w:rsidP="005C551A">
      <w:pPr>
        <w:spacing w:line="240" w:lineRule="auto"/>
        <w:rPr>
          <w:b/>
        </w:rPr>
      </w:pPr>
      <w:r w:rsidRPr="00BD78D2">
        <w:rPr>
          <w:b/>
        </w:rPr>
        <w:t xml:space="preserve">Οι ειδικότητες για το σχολικό έτος 2020-21 είναι οι εξής: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Αισθητικής Τέχνης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Αργυροχρυσοχοΐας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Αρτοποιίας – Ζαχαροπλαστικής </w:t>
      </w:r>
    </w:p>
    <w:p w:rsidR="005C551A" w:rsidRDefault="005C551A" w:rsidP="005C551A">
      <w:pPr>
        <w:spacing w:line="240" w:lineRule="auto"/>
      </w:pPr>
      <w:r>
        <w:lastRenderedPageBreak/>
        <w:sym w:font="Symbol" w:char="F0B7"/>
      </w:r>
      <w:r>
        <w:t xml:space="preserve"> Βοηθών Γενικής </w:t>
      </w:r>
      <w:proofErr w:type="spellStart"/>
      <w:r>
        <w:t>Βρεφονηπιοκομίας</w:t>
      </w:r>
      <w:proofErr w:type="spellEnd"/>
      <w:r>
        <w:t xml:space="preserve">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Βοηθών Γενικής Νοσηλείας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Βοηθών Φαρμακείου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Γαλακτοκομίας – Τυροκομίας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Γραφικών Τεχνών - Εκτυπώσεων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Γραφικών Τεχνών – Ηλεκτρονικής Σχεδίασης Εντύπου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Εγκαταστατών Ψυκτικών &amp; Κλιματιστικών Έργων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Κεραμικής − Αγγειοπλαστικής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Κομμωτικής Τέχνης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Μαγειρικής Τέχνης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</w:t>
      </w:r>
      <w:proofErr w:type="spellStart"/>
      <w:r>
        <w:t>Μηχανοσυνθετών</w:t>
      </w:r>
      <w:proofErr w:type="spellEnd"/>
      <w:r>
        <w:t xml:space="preserve"> Αεροσκαφών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Ξενοδοχειακών Επιχειρήσεων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Ξυλουργών – Επιπλοποιών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Τεχνίτες Υποστήριξης Συστημάτων Υπολογιστών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Αερίων Καυσίμων (Φυσικού Αερίου)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Εργαλειομηχανών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Ναυπηγικής Βιομηχανίας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Αμαξωμάτων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Ηλεκτρολογικών Εργασιών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Ηλεκτρολογικών Συστημάτων Αυτοκινήτου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Ηλεκτρονικών Συσκευών, Εγκαταστάσεων &amp; Υπολογιστικών Μονάδων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Θερμικών &amp; Υδραυλικών Εγκαταστάσεων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Μεταλλικών Κατασκευών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Τεχνιτών Μηχανών &amp; Συστημάτων Αυτοκινήτου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Υπαλλήλων Διοικητικών Καθηκόντων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Υπαλλήλων Οικονομικών Καθηκόντων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Υφάσματος – Ένδυσης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</w:t>
      </w:r>
      <w:proofErr w:type="spellStart"/>
      <w:r>
        <w:t>Φυτοτεχνικών</w:t>
      </w:r>
      <w:proofErr w:type="spellEnd"/>
      <w:r>
        <w:t xml:space="preserve"> Επιχειρήσεων – Αρχιτεκτονικής Τοπίου </w:t>
      </w:r>
    </w:p>
    <w:p w:rsidR="005C551A" w:rsidRDefault="005C551A" w:rsidP="005C551A">
      <w:pPr>
        <w:spacing w:line="240" w:lineRule="auto"/>
      </w:pPr>
      <w:r>
        <w:sym w:font="Symbol" w:char="F0B7"/>
      </w:r>
      <w:r>
        <w:t xml:space="preserve"> Ωρολογοποιίας </w:t>
      </w:r>
    </w:p>
    <w:p w:rsidR="00B45515" w:rsidRDefault="00B45515" w:rsidP="005C551A">
      <w:pPr>
        <w:spacing w:line="240" w:lineRule="auto"/>
      </w:pPr>
    </w:p>
    <w:p w:rsidR="005C551A" w:rsidRPr="005C551A" w:rsidRDefault="005C551A" w:rsidP="005C551A">
      <w:pPr>
        <w:spacing w:line="240" w:lineRule="auto"/>
      </w:pPr>
      <w:r>
        <w:t xml:space="preserve">Περισσότερες πληροφορίες παρέχονται από την ιστοσελίδα του Οργανισμού στην ηλεκτρονική διεύθυνση </w:t>
      </w:r>
      <w:r>
        <w:rPr>
          <w:rStyle w:val="-"/>
          <w:lang w:val="en-US"/>
        </w:rPr>
        <w:t>www</w:t>
      </w:r>
      <w:r w:rsidRPr="005C551A">
        <w:rPr>
          <w:rStyle w:val="-"/>
        </w:rPr>
        <w:t>.</w:t>
      </w:r>
      <w:proofErr w:type="spellStart"/>
      <w:r w:rsidRPr="005C551A">
        <w:rPr>
          <w:rStyle w:val="-"/>
          <w:lang w:val="en-US"/>
        </w:rPr>
        <w:t>oaed</w:t>
      </w:r>
      <w:proofErr w:type="spellEnd"/>
      <w:r>
        <w:rPr>
          <w:rStyle w:val="-"/>
        </w:rPr>
        <w:t>.</w:t>
      </w:r>
      <w:proofErr w:type="spellStart"/>
      <w:r w:rsidRPr="005C551A">
        <w:rPr>
          <w:rStyle w:val="-"/>
          <w:lang w:val="en-US"/>
        </w:rPr>
        <w:t>gr</w:t>
      </w:r>
      <w:proofErr w:type="spellEnd"/>
    </w:p>
    <w:p w:rsidR="00D4791D" w:rsidRDefault="003940F5" w:rsidP="003940F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3940F5" w:rsidRPr="00CC64EC" w:rsidRDefault="007F7B1A" w:rsidP="00CC64EC">
      <w:pPr>
        <w:pStyle w:val="a3"/>
        <w:spacing w:line="240" w:lineRule="auto"/>
        <w:ind w:left="0"/>
        <w:rPr>
          <w:rFonts w:cs="Calibri"/>
        </w:rPr>
      </w:pPr>
      <w:r w:rsidRPr="00CC64EC">
        <w:rPr>
          <w:rFonts w:cs="Calibri"/>
        </w:rPr>
        <w:t xml:space="preserve">Κατά συνέπεια, </w:t>
      </w:r>
      <w:r w:rsidR="00D4791D" w:rsidRPr="00CC64EC">
        <w:rPr>
          <w:rFonts w:cs="Calibri"/>
        </w:rPr>
        <w:t xml:space="preserve">παρακαλούμε όπως ενημερώσετε τους πολίτες που προσέρχονται στα Κέντρα Κοινότητας και στα Παραρτήματα </w:t>
      </w:r>
      <w:proofErr w:type="spellStart"/>
      <w:r w:rsidR="00D4791D" w:rsidRPr="00CC64EC">
        <w:rPr>
          <w:rFonts w:cs="Calibri"/>
        </w:rPr>
        <w:t>Ρομά</w:t>
      </w:r>
      <w:proofErr w:type="spellEnd"/>
      <w:r w:rsidR="00D4791D" w:rsidRPr="00CC64EC">
        <w:rPr>
          <w:rFonts w:cs="Calibri"/>
        </w:rPr>
        <w:t xml:space="preserve"> </w:t>
      </w:r>
      <w:r w:rsidR="00664E82" w:rsidRPr="00CC64EC">
        <w:rPr>
          <w:rFonts w:cs="Calibri"/>
        </w:rPr>
        <w:t>για την ένταξή τους στις ΕΠΑΣ Μαθητείας του ΟΑΕΔ.</w:t>
      </w:r>
    </w:p>
    <w:p w:rsidR="00CC64EC" w:rsidRDefault="003940F5" w:rsidP="00CC64EC">
      <w:pPr>
        <w:tabs>
          <w:tab w:val="left" w:pos="7655"/>
        </w:tabs>
        <w:ind w:left="5040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 xml:space="preserve">                                                                        </w:t>
      </w:r>
      <w:r w:rsidR="00CC64EC">
        <w:rPr>
          <w:rFonts w:ascii="Book Antiqua" w:hAnsi="Book Antiqua" w:cs="Calibri"/>
          <w:b/>
          <w:noProof/>
        </w:rPr>
        <w:t xml:space="preserve">                          </w:t>
      </w:r>
      <w:r>
        <w:rPr>
          <w:rFonts w:ascii="Book Antiqua" w:hAnsi="Book Antiqua" w:cs="Calibri"/>
          <w:b/>
          <w:noProof/>
        </w:rPr>
        <w:t xml:space="preserve">    </w:t>
      </w:r>
      <w:r w:rsidR="00AC4BE5">
        <w:rPr>
          <w:rFonts w:ascii="Book Antiqua" w:hAnsi="Book Antiqua" w:cs="Calibri"/>
          <w:b/>
          <w:noProof/>
        </w:rPr>
        <w:t xml:space="preserve">                   </w:t>
      </w:r>
      <w:r w:rsidR="00CC64EC">
        <w:rPr>
          <w:rFonts w:ascii="Book Antiqua" w:hAnsi="Book Antiqua" w:cs="Calibri"/>
          <w:b/>
          <w:noProof/>
        </w:rPr>
        <w:t xml:space="preserve">                                 </w:t>
      </w:r>
    </w:p>
    <w:p w:rsidR="00AC4BE5" w:rsidRDefault="00CC64EC" w:rsidP="00CC64EC">
      <w:pPr>
        <w:tabs>
          <w:tab w:val="left" w:pos="7655"/>
        </w:tabs>
        <w:jc w:val="right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>Ο ΓΕΝΙΚΟΣ ΓΡΑΜΜΑΤΕΑΣ ΚΟΙΝ.ΑΛΛΗΛΕΓΓΥΗΣ</w:t>
      </w:r>
    </w:p>
    <w:p w:rsidR="00CC64EC" w:rsidRPr="00AC4BE5" w:rsidRDefault="00CC64EC" w:rsidP="00CC64EC">
      <w:pPr>
        <w:tabs>
          <w:tab w:val="left" w:pos="7655"/>
        </w:tabs>
        <w:jc w:val="right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>&amp; ΚΑΤΑΠΟΛΕΜΗΣΗΣ ΤΗΣ ΦΤΩΧΕΙΑΣ</w:t>
      </w:r>
    </w:p>
    <w:p w:rsidR="00AC4BE5" w:rsidRPr="00AC4BE5" w:rsidRDefault="003940F5" w:rsidP="00AC4BE5">
      <w:pPr>
        <w:tabs>
          <w:tab w:val="left" w:pos="7655"/>
        </w:tabs>
        <w:ind w:left="5040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 xml:space="preserve">                                                                  </w:t>
      </w:r>
      <w:r w:rsidR="00AC4BE5">
        <w:rPr>
          <w:rFonts w:ascii="Book Antiqua" w:hAnsi="Book Antiqua" w:cs="Calibri"/>
          <w:b/>
          <w:noProof/>
        </w:rPr>
        <w:t xml:space="preserve">                        </w:t>
      </w:r>
    </w:p>
    <w:p w:rsidR="003940F5" w:rsidRPr="00AC4BE5" w:rsidRDefault="00AC4BE5" w:rsidP="003940F5">
      <w:pPr>
        <w:tabs>
          <w:tab w:val="left" w:pos="7655"/>
        </w:tabs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 xml:space="preserve"> </w:t>
      </w:r>
    </w:p>
    <w:p w:rsidR="003940F5" w:rsidRDefault="003940F5" w:rsidP="003940F5">
      <w:pPr>
        <w:shd w:val="clear" w:color="auto" w:fill="FFFFFF"/>
        <w:spacing w:after="105"/>
        <w:ind w:left="720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                                                  </w:t>
      </w:r>
    </w:p>
    <w:p w:rsidR="00B45515" w:rsidRDefault="003940F5" w:rsidP="003940F5">
      <w:pPr>
        <w:jc w:val="center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 xml:space="preserve">                              </w:t>
      </w:r>
      <w:r w:rsidR="00AC4BE5">
        <w:rPr>
          <w:rFonts w:ascii="Book Antiqua" w:hAnsi="Book Antiqua" w:cs="Calibri"/>
          <w:b/>
          <w:noProof/>
        </w:rPr>
        <w:t xml:space="preserve">                                                      ΓΕΩΡΓΙΟΣ  ΣΤΑΜΑΤΗΣ</w:t>
      </w:r>
      <w:r>
        <w:rPr>
          <w:rFonts w:ascii="Book Antiqua" w:hAnsi="Book Antiqua" w:cs="Calibri"/>
          <w:b/>
          <w:noProof/>
        </w:rPr>
        <w:t xml:space="preserve">       </w:t>
      </w:r>
    </w:p>
    <w:p w:rsidR="00B45515" w:rsidRDefault="00B45515" w:rsidP="00B45515">
      <w:pPr>
        <w:pStyle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45515" w:rsidRDefault="00B45515" w:rsidP="00B45515">
      <w:pPr>
        <w:pStyle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45515" w:rsidRDefault="00B45515" w:rsidP="00B45515">
      <w:pPr>
        <w:pStyle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45515" w:rsidRDefault="00B45515" w:rsidP="00B45515">
      <w:pPr>
        <w:spacing w:line="240" w:lineRule="auto"/>
        <w:rPr>
          <w:b/>
        </w:rPr>
      </w:pPr>
      <w:r w:rsidRPr="00B45515">
        <w:rPr>
          <w:b/>
        </w:rPr>
        <w:lastRenderedPageBreak/>
        <w:t>Εσωτερική Διανομή:</w:t>
      </w:r>
    </w:p>
    <w:p w:rsidR="00B45515" w:rsidRPr="00B45515" w:rsidRDefault="00B45515" w:rsidP="00B45515">
      <w:pPr>
        <w:spacing w:line="240" w:lineRule="auto"/>
        <w:rPr>
          <w:b/>
        </w:rPr>
      </w:pPr>
    </w:p>
    <w:p w:rsidR="00B45515" w:rsidRPr="00B45515" w:rsidRDefault="00B45515" w:rsidP="00B45515">
      <w:pPr>
        <w:spacing w:line="240" w:lineRule="auto"/>
      </w:pPr>
      <w:r w:rsidRPr="00B45515">
        <w:t xml:space="preserve">1. Γραφείο Υπουργού  Εργασίας &amp; Κοινωνικών Υποθέσεων </w:t>
      </w:r>
    </w:p>
    <w:p w:rsidR="00B45515" w:rsidRPr="00B45515" w:rsidRDefault="00B45515" w:rsidP="00B45515">
      <w:pPr>
        <w:spacing w:line="240" w:lineRule="auto"/>
      </w:pPr>
      <w:r w:rsidRPr="00B45515">
        <w:t>2. Γραφείο Υφυπουργού Εργασίας και Κοινωνικών Υποθέσεων</w:t>
      </w:r>
    </w:p>
    <w:p w:rsidR="00B45515" w:rsidRPr="00B45515" w:rsidRDefault="00B45515" w:rsidP="00B45515">
      <w:pPr>
        <w:spacing w:line="240" w:lineRule="auto"/>
      </w:pPr>
      <w:r w:rsidRPr="00B45515">
        <w:t xml:space="preserve">3. Γραφείο Γεν. Γραμμ. </w:t>
      </w:r>
      <w:proofErr w:type="spellStart"/>
      <w:r w:rsidRPr="00B45515">
        <w:t>Κοιν</w:t>
      </w:r>
      <w:proofErr w:type="spellEnd"/>
      <w:r w:rsidRPr="00B45515">
        <w:t>. Αλληλεγγύης &amp; Καταπολέμησης της Φτώχειας</w:t>
      </w:r>
    </w:p>
    <w:p w:rsidR="00B45515" w:rsidRPr="00B45515" w:rsidRDefault="00B45515" w:rsidP="00B45515">
      <w:pPr>
        <w:spacing w:line="240" w:lineRule="auto"/>
      </w:pPr>
      <w:r w:rsidRPr="00B45515">
        <w:t xml:space="preserve">4. Γραφείο </w:t>
      </w:r>
      <w:proofErr w:type="spellStart"/>
      <w:r w:rsidRPr="00B45515">
        <w:t>Προϊστ</w:t>
      </w:r>
      <w:proofErr w:type="spellEnd"/>
      <w:r w:rsidRPr="00B45515">
        <w:t>/</w:t>
      </w:r>
      <w:proofErr w:type="spellStart"/>
      <w:r w:rsidRPr="00B45515">
        <w:t>νης</w:t>
      </w:r>
      <w:proofErr w:type="spellEnd"/>
      <w:r w:rsidRPr="00B45515">
        <w:t xml:space="preserve"> Γεν. Δ/</w:t>
      </w:r>
      <w:proofErr w:type="spellStart"/>
      <w:r w:rsidRPr="00B45515">
        <w:t>νσης</w:t>
      </w:r>
      <w:proofErr w:type="spellEnd"/>
      <w:r w:rsidRPr="00B45515">
        <w:t xml:space="preserve"> </w:t>
      </w:r>
      <w:proofErr w:type="spellStart"/>
      <w:r w:rsidRPr="00B45515">
        <w:t>Κοιν</w:t>
      </w:r>
      <w:proofErr w:type="spellEnd"/>
      <w:r w:rsidRPr="00B45515">
        <w:t>. Αλληλεγγύης</w:t>
      </w:r>
    </w:p>
    <w:p w:rsidR="00B45515" w:rsidRPr="00B45515" w:rsidRDefault="00B45515" w:rsidP="00B45515">
      <w:pPr>
        <w:spacing w:line="240" w:lineRule="auto"/>
      </w:pPr>
      <w:r w:rsidRPr="00B45515">
        <w:t>5. Δ/</w:t>
      </w:r>
      <w:proofErr w:type="spellStart"/>
      <w:r w:rsidRPr="00B45515">
        <w:t>νση</w:t>
      </w:r>
      <w:proofErr w:type="spellEnd"/>
      <w:r w:rsidRPr="00B45515">
        <w:t xml:space="preserve"> </w:t>
      </w:r>
      <w:proofErr w:type="spellStart"/>
      <w:r w:rsidRPr="00B45515">
        <w:t>Κοιν</w:t>
      </w:r>
      <w:proofErr w:type="spellEnd"/>
      <w:r w:rsidRPr="00B45515">
        <w:t xml:space="preserve">. Ένταξης και </w:t>
      </w:r>
      <w:proofErr w:type="spellStart"/>
      <w:r w:rsidRPr="00B45515">
        <w:t>Κοιν</w:t>
      </w:r>
      <w:proofErr w:type="spellEnd"/>
      <w:r w:rsidRPr="00B45515">
        <w:t>. Συνοχής, Τμήμα Παρακολούθησης</w:t>
      </w:r>
    </w:p>
    <w:p w:rsidR="003940F5" w:rsidRPr="00AC4BE5" w:rsidRDefault="003940F5" w:rsidP="003940F5">
      <w:pPr>
        <w:jc w:val="center"/>
        <w:rPr>
          <w:rFonts w:ascii="Book Antiqua" w:hAnsi="Book Antiqua" w:cs="Calibri"/>
          <w:b/>
          <w:noProof/>
        </w:rPr>
      </w:pPr>
      <w:r>
        <w:rPr>
          <w:rFonts w:ascii="Book Antiqua" w:hAnsi="Book Antiqua" w:cs="Calibri"/>
          <w:b/>
          <w:noProof/>
        </w:rPr>
        <w:t xml:space="preserve">                                                            </w:t>
      </w:r>
    </w:p>
    <w:sectPr w:rsidR="003940F5" w:rsidRPr="00AC4BE5" w:rsidSect="00431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03" w:rsidRDefault="00D41F03" w:rsidP="006A0842">
      <w:pPr>
        <w:spacing w:line="240" w:lineRule="auto"/>
      </w:pPr>
      <w:r>
        <w:separator/>
      </w:r>
    </w:p>
  </w:endnote>
  <w:endnote w:type="continuationSeparator" w:id="0">
    <w:p w:rsidR="00D41F03" w:rsidRDefault="00D41F03" w:rsidP="006A0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03" w:rsidRDefault="00D41F03" w:rsidP="006A0842">
      <w:pPr>
        <w:spacing w:line="240" w:lineRule="auto"/>
      </w:pPr>
      <w:r>
        <w:separator/>
      </w:r>
    </w:p>
  </w:footnote>
  <w:footnote w:type="continuationSeparator" w:id="0">
    <w:p w:rsidR="00D41F03" w:rsidRDefault="00D41F03" w:rsidP="006A0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4DF"/>
    <w:multiLevelType w:val="hybridMultilevel"/>
    <w:tmpl w:val="B7C47B04"/>
    <w:lvl w:ilvl="0" w:tplc="F190B6AE">
      <w:start w:val="1"/>
      <w:numFmt w:val="decimal"/>
      <w:lvlText w:val="%1."/>
      <w:lvlJc w:val="left"/>
      <w:pPr>
        <w:ind w:left="1141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61" w:hanging="360"/>
      </w:pPr>
    </w:lvl>
    <w:lvl w:ilvl="2" w:tplc="0408001B" w:tentative="1">
      <w:start w:val="1"/>
      <w:numFmt w:val="lowerRoman"/>
      <w:lvlText w:val="%3."/>
      <w:lvlJc w:val="right"/>
      <w:pPr>
        <w:ind w:left="2581" w:hanging="180"/>
      </w:pPr>
    </w:lvl>
    <w:lvl w:ilvl="3" w:tplc="0408000F" w:tentative="1">
      <w:start w:val="1"/>
      <w:numFmt w:val="decimal"/>
      <w:lvlText w:val="%4."/>
      <w:lvlJc w:val="left"/>
      <w:pPr>
        <w:ind w:left="3301" w:hanging="360"/>
      </w:pPr>
    </w:lvl>
    <w:lvl w:ilvl="4" w:tplc="04080019" w:tentative="1">
      <w:start w:val="1"/>
      <w:numFmt w:val="lowerLetter"/>
      <w:lvlText w:val="%5."/>
      <w:lvlJc w:val="left"/>
      <w:pPr>
        <w:ind w:left="4021" w:hanging="360"/>
      </w:pPr>
    </w:lvl>
    <w:lvl w:ilvl="5" w:tplc="0408001B" w:tentative="1">
      <w:start w:val="1"/>
      <w:numFmt w:val="lowerRoman"/>
      <w:lvlText w:val="%6."/>
      <w:lvlJc w:val="right"/>
      <w:pPr>
        <w:ind w:left="4741" w:hanging="180"/>
      </w:pPr>
    </w:lvl>
    <w:lvl w:ilvl="6" w:tplc="0408000F" w:tentative="1">
      <w:start w:val="1"/>
      <w:numFmt w:val="decimal"/>
      <w:lvlText w:val="%7."/>
      <w:lvlJc w:val="left"/>
      <w:pPr>
        <w:ind w:left="5461" w:hanging="360"/>
      </w:pPr>
    </w:lvl>
    <w:lvl w:ilvl="7" w:tplc="04080019" w:tentative="1">
      <w:start w:val="1"/>
      <w:numFmt w:val="lowerLetter"/>
      <w:lvlText w:val="%8."/>
      <w:lvlJc w:val="left"/>
      <w:pPr>
        <w:ind w:left="6181" w:hanging="360"/>
      </w:pPr>
    </w:lvl>
    <w:lvl w:ilvl="8" w:tplc="0408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266B0FD1"/>
    <w:multiLevelType w:val="hybridMultilevel"/>
    <w:tmpl w:val="FEEA0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3712D"/>
    <w:multiLevelType w:val="hybridMultilevel"/>
    <w:tmpl w:val="22DCB998"/>
    <w:lvl w:ilvl="0" w:tplc="6BE223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53FAA"/>
    <w:multiLevelType w:val="hybridMultilevel"/>
    <w:tmpl w:val="11A403D0"/>
    <w:lvl w:ilvl="0" w:tplc="8EE6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2A0E"/>
    <w:multiLevelType w:val="hybridMultilevel"/>
    <w:tmpl w:val="C1AEB7D4"/>
    <w:lvl w:ilvl="0" w:tplc="AFC8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56544"/>
    <w:multiLevelType w:val="hybridMultilevel"/>
    <w:tmpl w:val="B7C47B04"/>
    <w:lvl w:ilvl="0" w:tplc="F190B6AE">
      <w:start w:val="1"/>
      <w:numFmt w:val="decimal"/>
      <w:lvlText w:val="%1."/>
      <w:lvlJc w:val="left"/>
      <w:pPr>
        <w:ind w:left="1141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861" w:hanging="360"/>
      </w:pPr>
    </w:lvl>
    <w:lvl w:ilvl="2" w:tplc="0408001B" w:tentative="1">
      <w:start w:val="1"/>
      <w:numFmt w:val="lowerRoman"/>
      <w:lvlText w:val="%3."/>
      <w:lvlJc w:val="right"/>
      <w:pPr>
        <w:ind w:left="2581" w:hanging="180"/>
      </w:pPr>
    </w:lvl>
    <w:lvl w:ilvl="3" w:tplc="0408000F" w:tentative="1">
      <w:start w:val="1"/>
      <w:numFmt w:val="decimal"/>
      <w:lvlText w:val="%4."/>
      <w:lvlJc w:val="left"/>
      <w:pPr>
        <w:ind w:left="3301" w:hanging="360"/>
      </w:pPr>
    </w:lvl>
    <w:lvl w:ilvl="4" w:tplc="04080019" w:tentative="1">
      <w:start w:val="1"/>
      <w:numFmt w:val="lowerLetter"/>
      <w:lvlText w:val="%5."/>
      <w:lvlJc w:val="left"/>
      <w:pPr>
        <w:ind w:left="4021" w:hanging="360"/>
      </w:pPr>
    </w:lvl>
    <w:lvl w:ilvl="5" w:tplc="0408001B" w:tentative="1">
      <w:start w:val="1"/>
      <w:numFmt w:val="lowerRoman"/>
      <w:lvlText w:val="%6."/>
      <w:lvlJc w:val="right"/>
      <w:pPr>
        <w:ind w:left="4741" w:hanging="180"/>
      </w:pPr>
    </w:lvl>
    <w:lvl w:ilvl="6" w:tplc="0408000F" w:tentative="1">
      <w:start w:val="1"/>
      <w:numFmt w:val="decimal"/>
      <w:lvlText w:val="%7."/>
      <w:lvlJc w:val="left"/>
      <w:pPr>
        <w:ind w:left="5461" w:hanging="360"/>
      </w:pPr>
    </w:lvl>
    <w:lvl w:ilvl="7" w:tplc="04080019" w:tentative="1">
      <w:start w:val="1"/>
      <w:numFmt w:val="lowerLetter"/>
      <w:lvlText w:val="%8."/>
      <w:lvlJc w:val="left"/>
      <w:pPr>
        <w:ind w:left="6181" w:hanging="360"/>
      </w:pPr>
    </w:lvl>
    <w:lvl w:ilvl="8" w:tplc="0408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76EB66EA"/>
    <w:multiLevelType w:val="hybridMultilevel"/>
    <w:tmpl w:val="CD966DE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4C"/>
    <w:rsid w:val="00011798"/>
    <w:rsid w:val="000219D6"/>
    <w:rsid w:val="0003568E"/>
    <w:rsid w:val="00035737"/>
    <w:rsid w:val="00036C6E"/>
    <w:rsid w:val="00054716"/>
    <w:rsid w:val="00101995"/>
    <w:rsid w:val="00136C85"/>
    <w:rsid w:val="00145A6C"/>
    <w:rsid w:val="001534AC"/>
    <w:rsid w:val="001601A6"/>
    <w:rsid w:val="001B21C5"/>
    <w:rsid w:val="001C6E3F"/>
    <w:rsid w:val="001D1832"/>
    <w:rsid w:val="00244C6E"/>
    <w:rsid w:val="002D7C4C"/>
    <w:rsid w:val="002E24B8"/>
    <w:rsid w:val="002F6198"/>
    <w:rsid w:val="00304632"/>
    <w:rsid w:val="003445C2"/>
    <w:rsid w:val="00363DD0"/>
    <w:rsid w:val="003940F5"/>
    <w:rsid w:val="00397739"/>
    <w:rsid w:val="003A5750"/>
    <w:rsid w:val="003D2CDE"/>
    <w:rsid w:val="00424875"/>
    <w:rsid w:val="00430353"/>
    <w:rsid w:val="00431387"/>
    <w:rsid w:val="00433534"/>
    <w:rsid w:val="00461744"/>
    <w:rsid w:val="0047012C"/>
    <w:rsid w:val="00483DB3"/>
    <w:rsid w:val="00532105"/>
    <w:rsid w:val="00546194"/>
    <w:rsid w:val="005C2132"/>
    <w:rsid w:val="005C551A"/>
    <w:rsid w:val="005E3328"/>
    <w:rsid w:val="005E792E"/>
    <w:rsid w:val="006131C7"/>
    <w:rsid w:val="00651BF3"/>
    <w:rsid w:val="00664E82"/>
    <w:rsid w:val="006709E7"/>
    <w:rsid w:val="006A0842"/>
    <w:rsid w:val="006B71D0"/>
    <w:rsid w:val="006F6352"/>
    <w:rsid w:val="00712900"/>
    <w:rsid w:val="00712D12"/>
    <w:rsid w:val="0072569F"/>
    <w:rsid w:val="00727FF0"/>
    <w:rsid w:val="0073300E"/>
    <w:rsid w:val="00740E08"/>
    <w:rsid w:val="00783A9E"/>
    <w:rsid w:val="007A77EA"/>
    <w:rsid w:val="007B6005"/>
    <w:rsid w:val="007E3674"/>
    <w:rsid w:val="007F7B1A"/>
    <w:rsid w:val="0083334A"/>
    <w:rsid w:val="00861148"/>
    <w:rsid w:val="008938DF"/>
    <w:rsid w:val="008B0D39"/>
    <w:rsid w:val="008C3844"/>
    <w:rsid w:val="008C5668"/>
    <w:rsid w:val="008D4FE4"/>
    <w:rsid w:val="0098440C"/>
    <w:rsid w:val="009B0E87"/>
    <w:rsid w:val="009B749B"/>
    <w:rsid w:val="009C0637"/>
    <w:rsid w:val="00A07D2D"/>
    <w:rsid w:val="00A16538"/>
    <w:rsid w:val="00A27DE4"/>
    <w:rsid w:val="00A4299D"/>
    <w:rsid w:val="00AA30B9"/>
    <w:rsid w:val="00AB10DD"/>
    <w:rsid w:val="00AC4BE5"/>
    <w:rsid w:val="00AE1322"/>
    <w:rsid w:val="00B37C2C"/>
    <w:rsid w:val="00B45515"/>
    <w:rsid w:val="00BB1A2B"/>
    <w:rsid w:val="00BD78D2"/>
    <w:rsid w:val="00C03B02"/>
    <w:rsid w:val="00C04F72"/>
    <w:rsid w:val="00C11D89"/>
    <w:rsid w:val="00C50F51"/>
    <w:rsid w:val="00C90267"/>
    <w:rsid w:val="00CB79A9"/>
    <w:rsid w:val="00CC64EC"/>
    <w:rsid w:val="00D02E57"/>
    <w:rsid w:val="00D41F03"/>
    <w:rsid w:val="00D4791D"/>
    <w:rsid w:val="00D927A3"/>
    <w:rsid w:val="00DC76B7"/>
    <w:rsid w:val="00DE4DE3"/>
    <w:rsid w:val="00E366CB"/>
    <w:rsid w:val="00E51CCF"/>
    <w:rsid w:val="00E5780F"/>
    <w:rsid w:val="00E72AFF"/>
    <w:rsid w:val="00E9312C"/>
    <w:rsid w:val="00EC7B24"/>
    <w:rsid w:val="00EE0FEE"/>
    <w:rsid w:val="00F079CB"/>
    <w:rsid w:val="00F11919"/>
    <w:rsid w:val="00F2003D"/>
    <w:rsid w:val="00F524FF"/>
    <w:rsid w:val="00F77639"/>
    <w:rsid w:val="00F84524"/>
    <w:rsid w:val="00F84FB5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4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4C"/>
    <w:pPr>
      <w:ind w:left="720"/>
      <w:contextualSpacing/>
    </w:pPr>
  </w:style>
  <w:style w:type="character" w:styleId="-">
    <w:name w:val="Hyperlink"/>
    <w:rsid w:val="002D7C4C"/>
    <w:rPr>
      <w:color w:val="0000FF"/>
      <w:u w:val="single"/>
    </w:rPr>
  </w:style>
  <w:style w:type="paragraph" w:styleId="a4">
    <w:name w:val="Body Text"/>
    <w:basedOn w:val="a"/>
    <w:link w:val="Char"/>
    <w:rsid w:val="002D7C4C"/>
    <w:pPr>
      <w:suppressAutoHyphens/>
      <w:spacing w:line="240" w:lineRule="auto"/>
    </w:pPr>
    <w:rPr>
      <w:rFonts w:ascii="Book Antiqua" w:eastAsia="Times New Roman" w:hAnsi="Book Antiqua" w:cs="Book Antiqua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4"/>
    <w:rsid w:val="002D7C4C"/>
    <w:rPr>
      <w:rFonts w:ascii="Book Antiqua" w:eastAsia="Times New Roman" w:hAnsi="Book Antiqua" w:cs="Book Antiqua"/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unhideWhenUsed/>
    <w:rsid w:val="002D7C4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7C4C"/>
  </w:style>
  <w:style w:type="paragraph" w:customStyle="1" w:styleId="31">
    <w:name w:val="Σώμα κείμενου με εσοχή 31"/>
    <w:basedOn w:val="a"/>
    <w:rsid w:val="002D7C4C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2D7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D7C4C"/>
    <w:rPr>
      <w:rFonts w:ascii="Tahoma" w:hAnsi="Tahoma" w:cs="Tahoma"/>
      <w:sz w:val="16"/>
      <w:szCs w:val="16"/>
    </w:rPr>
  </w:style>
  <w:style w:type="character" w:customStyle="1" w:styleId="graytext111">
    <w:name w:val="graytext111"/>
    <w:basedOn w:val="a0"/>
    <w:rsid w:val="006131C7"/>
    <w:rPr>
      <w:rFonts w:ascii="Verdana" w:hAnsi="Verdana" w:hint="default"/>
      <w:b w:val="0"/>
      <w:bCs w:val="0"/>
      <w:color w:val="616161"/>
      <w:sz w:val="17"/>
      <w:szCs w:val="17"/>
    </w:rPr>
  </w:style>
  <w:style w:type="paragraph" w:styleId="a7">
    <w:name w:val="footnote text"/>
    <w:basedOn w:val="a"/>
    <w:link w:val="Char2"/>
    <w:uiPriority w:val="99"/>
    <w:semiHidden/>
    <w:unhideWhenUsed/>
    <w:rsid w:val="00136C85"/>
    <w:pPr>
      <w:spacing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136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C85"/>
    <w:rPr>
      <w:vertAlign w:val="superscript"/>
    </w:rPr>
  </w:style>
  <w:style w:type="paragraph" w:styleId="2">
    <w:name w:val="Body Text 2"/>
    <w:basedOn w:val="a"/>
    <w:link w:val="2Char"/>
    <w:uiPriority w:val="99"/>
    <w:semiHidden/>
    <w:unhideWhenUsed/>
    <w:rsid w:val="00B4551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B45515"/>
  </w:style>
  <w:style w:type="paragraph" w:styleId="a9">
    <w:name w:val="Body Text Indent"/>
    <w:basedOn w:val="a"/>
    <w:link w:val="Char3"/>
    <w:uiPriority w:val="99"/>
    <w:semiHidden/>
    <w:unhideWhenUsed/>
    <w:rsid w:val="00B45515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45515"/>
  </w:style>
  <w:style w:type="paragraph" w:styleId="aa">
    <w:name w:val="header"/>
    <w:basedOn w:val="a"/>
    <w:link w:val="Char4"/>
    <w:uiPriority w:val="99"/>
    <w:semiHidden/>
    <w:unhideWhenUsed/>
    <w:rsid w:val="00B45515"/>
    <w:pPr>
      <w:tabs>
        <w:tab w:val="center" w:pos="4153"/>
        <w:tab w:val="right" w:pos="8306"/>
      </w:tabs>
      <w:spacing w:line="240" w:lineRule="auto"/>
    </w:pPr>
  </w:style>
  <w:style w:type="character" w:customStyle="1" w:styleId="Char4">
    <w:name w:val="Κεφαλίδα Char"/>
    <w:basedOn w:val="a0"/>
    <w:link w:val="aa"/>
    <w:uiPriority w:val="99"/>
    <w:semiHidden/>
    <w:rsid w:val="00B4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ekpaideuse/eggraphe-se-skholeio/eggraphe-seepaggelmatike-skhole-epas-tou-oa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B9F-E6FB-494A-8541-61BEA25D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2020-08-10T10:11:00Z</cp:lastPrinted>
  <dcterms:created xsi:type="dcterms:W3CDTF">2020-08-11T06:39:00Z</dcterms:created>
  <dcterms:modified xsi:type="dcterms:W3CDTF">2020-08-11T06:39:00Z</dcterms:modified>
</cp:coreProperties>
</file>