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AC" w:rsidRDefault="007C6AAC" w:rsidP="007C6A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4858"/>
          <w:sz w:val="21"/>
          <w:lang w:eastAsia="el-GR"/>
        </w:rPr>
      </w:pPr>
      <w:r>
        <w:rPr>
          <w:rFonts w:ascii="Arial" w:eastAsia="Times New Roman" w:hAnsi="Arial" w:cs="Arial"/>
          <w:b/>
          <w:bCs/>
          <w:noProof/>
          <w:color w:val="3C4858"/>
          <w:sz w:val="21"/>
          <w:lang w:eastAsia="el-GR"/>
        </w:rPr>
        <w:drawing>
          <wp:inline distT="0" distB="0" distL="0" distR="0">
            <wp:extent cx="2457450" cy="1514475"/>
            <wp:effectExtent l="19050" t="0" r="0" b="0"/>
            <wp:docPr id="1" name="0 - Εικόνα" descr="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AAC" w:rsidRDefault="007C6AAC" w:rsidP="007C6A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C4858"/>
          <w:sz w:val="21"/>
          <w:lang w:eastAsia="el-GR"/>
        </w:rPr>
      </w:pPr>
    </w:p>
    <w:p w:rsidR="007C6AAC" w:rsidRDefault="007C6AAC" w:rsidP="007C6A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C4858"/>
          <w:sz w:val="21"/>
          <w:lang w:eastAsia="el-GR"/>
        </w:rPr>
      </w:pPr>
    </w:p>
    <w:p w:rsidR="007C6AAC" w:rsidRDefault="007C6AAC" w:rsidP="007C6A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C4858"/>
          <w:sz w:val="21"/>
          <w:lang w:eastAsia="el-GR"/>
        </w:rPr>
      </w:pPr>
    </w:p>
    <w:p w:rsidR="007C6AAC" w:rsidRDefault="007C6AAC" w:rsidP="007C6A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C4858"/>
          <w:sz w:val="21"/>
          <w:lang w:eastAsia="el-GR"/>
        </w:rPr>
      </w:pPr>
    </w:p>
    <w:p w:rsidR="007C6AAC" w:rsidRDefault="007C6AAC" w:rsidP="007C6A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C4858"/>
          <w:sz w:val="21"/>
          <w:lang w:eastAsia="el-GR"/>
        </w:rPr>
      </w:pPr>
    </w:p>
    <w:p w:rsidR="007C6AAC" w:rsidRPr="007C6AAC" w:rsidRDefault="007C6AAC" w:rsidP="007C6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1"/>
          <w:szCs w:val="21"/>
          <w:lang w:eastAsia="el-GR"/>
        </w:rPr>
      </w:pPr>
      <w:r w:rsidRPr="007C6AAC">
        <w:rPr>
          <w:rFonts w:ascii="Arial" w:eastAsia="Times New Roman" w:hAnsi="Arial" w:cs="Arial"/>
          <w:b/>
          <w:bCs/>
          <w:color w:val="3C4858"/>
          <w:sz w:val="21"/>
          <w:lang w:eastAsia="el-GR"/>
        </w:rPr>
        <w:t>Πρόσκληση για συμμετοχή στον 9ο κύκλο των Ακαδημιών Γονέων "Από το Α έως το Ω" υπό την Αιγίδα του ΕΔΔΥΠΠΥ</w:t>
      </w:r>
    </w:p>
    <w:p w:rsidR="007C6AAC" w:rsidRPr="007C6AAC" w:rsidRDefault="007C6AAC" w:rsidP="007C6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1"/>
          <w:szCs w:val="21"/>
          <w:lang w:eastAsia="el-GR"/>
        </w:rPr>
      </w:pPr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t> </w:t>
      </w:r>
    </w:p>
    <w:p w:rsidR="007C6AAC" w:rsidRPr="007C6AAC" w:rsidRDefault="007C6AAC" w:rsidP="007C6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858"/>
          <w:sz w:val="21"/>
          <w:szCs w:val="21"/>
          <w:lang w:eastAsia="el-GR"/>
        </w:rPr>
      </w:pPr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t>Αξιότιμοι,</w:t>
      </w:r>
    </w:p>
    <w:p w:rsidR="007C6AAC" w:rsidRPr="007C6AAC" w:rsidRDefault="007C6AAC" w:rsidP="007C6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858"/>
          <w:sz w:val="21"/>
          <w:szCs w:val="21"/>
          <w:lang w:eastAsia="el-GR"/>
        </w:rPr>
      </w:pPr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t>Το Ελληνικό Διαδημοτικό Δίκτυο Υγιών Πόλεων (ΕΔΔΥΠΠΥ) του Π.Ο.Υ. σας καλεί να παρακολουθήσετε το φετινό κύκλο των Ακαδημιών Γονέων "Από το Α έως το Ω",  το οποίο πραγματοποιείται για 9η συνεχή χρονιά από τη Μονάδα Εφηβικής Υγείας της Β’ Παιδιατρικής Κλινικής του Πανεπιστημίου Αθηνών Νοσοκομείο Παίδων «Π &amp; Α Κυριακού». Στο ανωτέρω πρόγραμμα, παρουσιάζονται θέματα σχετικά με την υγεία, την ανάπτυξη και τη συμπεριφορά των παιδιών, τις σχέσεις στην οικογένεια και το σχολείο κ.λπ. και τελεί υπό </w:t>
      </w:r>
      <w:r w:rsidRPr="007C6AAC">
        <w:rPr>
          <w:rFonts w:ascii="Arial" w:eastAsia="Times New Roman" w:hAnsi="Arial" w:cs="Arial"/>
          <w:b/>
          <w:bCs/>
          <w:color w:val="3C4858"/>
          <w:sz w:val="21"/>
          <w:lang w:eastAsia="el-GR"/>
        </w:rPr>
        <w:t>την Αιγίδα του ΕΔΔΥΠΠΥ.</w:t>
      </w:r>
    </w:p>
    <w:p w:rsidR="007C6AAC" w:rsidRPr="007C6AAC" w:rsidRDefault="007C6AAC" w:rsidP="007C6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858"/>
          <w:sz w:val="21"/>
          <w:szCs w:val="21"/>
          <w:lang w:eastAsia="el-GR"/>
        </w:rPr>
      </w:pPr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t> </w:t>
      </w:r>
    </w:p>
    <w:p w:rsidR="007C6AAC" w:rsidRPr="007C6AAC" w:rsidRDefault="007C6AAC" w:rsidP="007C6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858"/>
          <w:sz w:val="21"/>
          <w:szCs w:val="21"/>
          <w:lang w:eastAsia="el-GR"/>
        </w:rPr>
      </w:pPr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t xml:space="preserve">Υπάρχει δυνατότητα παρακολούθησης </w:t>
      </w:r>
      <w:proofErr w:type="spellStart"/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t>διαζώσης</w:t>
      </w:r>
      <w:proofErr w:type="spellEnd"/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t xml:space="preserve">, από την Ακαδημία Νέας Σμύρνης, στον </w:t>
      </w:r>
      <w:proofErr w:type="spellStart"/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t>Πολυχώρο</w:t>
      </w:r>
      <w:proofErr w:type="spellEnd"/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t xml:space="preserve"> Γαλαξίας, που βρίσκεται επί της οδού 2ας Μαΐου 16, Νέα Σμύρνη.</w:t>
      </w:r>
    </w:p>
    <w:p w:rsidR="007C6AAC" w:rsidRPr="007C6AAC" w:rsidRDefault="007C6AAC" w:rsidP="007C6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858"/>
          <w:sz w:val="21"/>
          <w:szCs w:val="21"/>
          <w:lang w:eastAsia="el-GR"/>
        </w:rPr>
      </w:pPr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t> </w:t>
      </w:r>
    </w:p>
    <w:p w:rsidR="007C6AAC" w:rsidRPr="007C6AAC" w:rsidRDefault="007C6AAC" w:rsidP="007C6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858"/>
          <w:sz w:val="21"/>
          <w:szCs w:val="21"/>
          <w:lang w:eastAsia="el-GR"/>
        </w:rPr>
      </w:pPr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t>Παρακαλούμε για την επικοινωνία των υβριδικών συναντήσεων στους συνεργαζόμενους φορείς σας όπως εκπαιδευτικούς, συλλόγους γονέων και κηδεμόνων και λοιπούς για την άμεση ευαισθητοποίηση και ενημέρωσή τους.</w:t>
      </w:r>
    </w:p>
    <w:p w:rsidR="007C6AAC" w:rsidRPr="007C6AAC" w:rsidRDefault="007C6AAC" w:rsidP="007C6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858"/>
          <w:sz w:val="21"/>
          <w:szCs w:val="21"/>
          <w:lang w:eastAsia="el-GR"/>
        </w:rPr>
      </w:pPr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t> </w:t>
      </w:r>
    </w:p>
    <w:p w:rsidR="007C6AAC" w:rsidRPr="007C6AAC" w:rsidRDefault="007C6AAC" w:rsidP="007C6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858"/>
          <w:sz w:val="21"/>
          <w:szCs w:val="21"/>
          <w:lang w:eastAsia="el-GR"/>
        </w:rPr>
      </w:pPr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t>Επισυνάπτεται το πρόγραμμα της 4ης Συνάντησης της Ακαδημίας Γονέων που θα πραγματοποιηθεί την </w:t>
      </w:r>
      <w:r w:rsidRPr="007C6AAC">
        <w:rPr>
          <w:rFonts w:ascii="Arial" w:eastAsia="Times New Roman" w:hAnsi="Arial" w:cs="Arial"/>
          <w:b/>
          <w:bCs/>
          <w:color w:val="3C4858"/>
          <w:sz w:val="21"/>
          <w:lang w:eastAsia="el-GR"/>
        </w:rPr>
        <w:t>Τετάρτη 10 Απριλίου 2024</w:t>
      </w:r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t> και ώρα 18:15 </w:t>
      </w:r>
      <w:hyperlink r:id="rId5" w:tgtFrame="_blank" w:history="1">
        <w:r w:rsidRPr="007C6AAC">
          <w:rPr>
            <w:rFonts w:ascii="Arial" w:eastAsia="Times New Roman" w:hAnsi="Arial" w:cs="Arial"/>
            <w:color w:val="0092FF"/>
            <w:sz w:val="21"/>
            <w:u w:val="single"/>
            <w:lang w:eastAsia="el-GR"/>
          </w:rPr>
          <w:t>εδώ.</w:t>
        </w:r>
      </w:hyperlink>
    </w:p>
    <w:p w:rsidR="007C6AAC" w:rsidRPr="007C6AAC" w:rsidRDefault="007C6AAC" w:rsidP="007C6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858"/>
          <w:sz w:val="21"/>
          <w:szCs w:val="21"/>
          <w:lang w:eastAsia="el-GR"/>
        </w:rPr>
      </w:pPr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t> </w:t>
      </w:r>
    </w:p>
    <w:p w:rsidR="007C6AAC" w:rsidRPr="007C6AAC" w:rsidRDefault="007C6AAC" w:rsidP="007C6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858"/>
          <w:sz w:val="21"/>
          <w:szCs w:val="21"/>
          <w:lang w:eastAsia="el-GR"/>
        </w:rPr>
      </w:pPr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t xml:space="preserve">Για να παρακολουθήσετε την 4η Συνάντηση της Ακαδημίας Γονέων θα ακολουθήσετε το </w:t>
      </w:r>
      <w:proofErr w:type="spellStart"/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t>link</w:t>
      </w:r>
      <w:proofErr w:type="spellEnd"/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t xml:space="preserve"> πατώντας </w:t>
      </w:r>
      <w:hyperlink r:id="rId6" w:tgtFrame="_blank" w:history="1">
        <w:r w:rsidRPr="007C6AAC">
          <w:rPr>
            <w:rFonts w:ascii="Arial" w:eastAsia="Times New Roman" w:hAnsi="Arial" w:cs="Arial"/>
            <w:color w:val="0092FF"/>
            <w:sz w:val="21"/>
            <w:u w:val="single"/>
            <w:lang w:eastAsia="el-GR"/>
          </w:rPr>
          <w:t>εδώ.</w:t>
        </w:r>
      </w:hyperlink>
    </w:p>
    <w:p w:rsidR="007C6AAC" w:rsidRPr="007C6AAC" w:rsidRDefault="007C6AAC" w:rsidP="007C6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858"/>
          <w:sz w:val="21"/>
          <w:szCs w:val="21"/>
          <w:lang w:eastAsia="el-GR"/>
        </w:rPr>
      </w:pPr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t>  </w:t>
      </w:r>
    </w:p>
    <w:p w:rsidR="007C6AAC" w:rsidRPr="007C6AAC" w:rsidRDefault="007C6AAC" w:rsidP="007C6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858"/>
          <w:sz w:val="21"/>
          <w:szCs w:val="21"/>
          <w:lang w:eastAsia="el-GR"/>
        </w:rPr>
      </w:pPr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t>Για οποιαδήποτε διευκρίνιση, παρακαλούμε να την υποβάλλετε στο </w:t>
      </w:r>
      <w:hyperlink r:id="rId7" w:tgtFrame="_blank" w:history="1">
        <w:r w:rsidRPr="007C6AAC">
          <w:rPr>
            <w:rFonts w:ascii="Arial" w:eastAsia="Times New Roman" w:hAnsi="Arial" w:cs="Arial"/>
            <w:color w:val="0092FF"/>
            <w:sz w:val="21"/>
            <w:u w:val="single"/>
            <w:lang w:eastAsia="el-GR"/>
          </w:rPr>
          <w:t>info@eddyppy.gr</w:t>
        </w:r>
      </w:hyperlink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t>.</w:t>
      </w:r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br/>
        <w:t> </w:t>
      </w:r>
    </w:p>
    <w:p w:rsidR="007C6AAC" w:rsidRPr="007C6AAC" w:rsidRDefault="007C6AAC" w:rsidP="007C6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1"/>
          <w:szCs w:val="21"/>
          <w:lang w:eastAsia="el-GR"/>
        </w:rPr>
      </w:pPr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t>Εκ μέρους του,</w:t>
      </w:r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br/>
      </w:r>
      <w:r w:rsidRPr="007C6AAC">
        <w:rPr>
          <w:rFonts w:ascii="Arial" w:eastAsia="Times New Roman" w:hAnsi="Arial" w:cs="Arial"/>
          <w:b/>
          <w:bCs/>
          <w:color w:val="3C4858"/>
          <w:sz w:val="21"/>
          <w:lang w:eastAsia="el-GR"/>
        </w:rPr>
        <w:t>Ελληνικού Διαδημοτικού Δικτύου Υγιών Πόλεων του Π.Ο.Υ.</w:t>
      </w:r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br/>
        <w:t>Πλατεία Εργατικών Κατοικιών, Μαρούσι – Τ.Κ.: 151 24</w:t>
      </w:r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br/>
        <w:t>T: 210 8067 888</w:t>
      </w:r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br/>
        <w:t>E: </w:t>
      </w:r>
      <w:hyperlink r:id="rId8" w:tgtFrame="_blank" w:history="1">
        <w:r w:rsidRPr="007C6AAC">
          <w:rPr>
            <w:rFonts w:ascii="Arial" w:eastAsia="Times New Roman" w:hAnsi="Arial" w:cs="Arial"/>
            <w:color w:val="196AD4"/>
            <w:sz w:val="21"/>
            <w:u w:val="single"/>
            <w:lang w:eastAsia="el-GR"/>
          </w:rPr>
          <w:t>info@eddyppy.gr</w:t>
        </w:r>
      </w:hyperlink>
      <w:r w:rsidRPr="007C6AAC">
        <w:rPr>
          <w:rFonts w:ascii="Arial" w:eastAsia="Times New Roman" w:hAnsi="Arial" w:cs="Arial"/>
          <w:color w:val="3C4858"/>
          <w:sz w:val="21"/>
          <w:szCs w:val="21"/>
          <w:lang w:eastAsia="el-GR"/>
        </w:rPr>
        <w:br/>
        <w:t>W: </w:t>
      </w:r>
      <w:hyperlink r:id="rId9" w:tgtFrame="_blank" w:history="1">
        <w:r w:rsidRPr="007C6AAC">
          <w:rPr>
            <w:rFonts w:ascii="Arial" w:eastAsia="Times New Roman" w:hAnsi="Arial" w:cs="Arial"/>
            <w:color w:val="196AD4"/>
            <w:sz w:val="21"/>
            <w:u w:val="single"/>
            <w:lang w:eastAsia="el-GR"/>
          </w:rPr>
          <w:t>www.eddyppy.gr</w:t>
        </w:r>
      </w:hyperlink>
    </w:p>
    <w:p w:rsidR="00CD3F6A" w:rsidRDefault="00CD3F6A"/>
    <w:sectPr w:rsidR="00CD3F6A" w:rsidSect="00CD3F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AAC"/>
    <w:rsid w:val="007C6AAC"/>
    <w:rsid w:val="00CD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6AAC"/>
    <w:rPr>
      <w:b/>
      <w:bCs/>
    </w:rPr>
  </w:style>
  <w:style w:type="character" w:styleId="-">
    <w:name w:val="Hyperlink"/>
    <w:basedOn w:val="a0"/>
    <w:uiPriority w:val="99"/>
    <w:semiHidden/>
    <w:unhideWhenUsed/>
    <w:rsid w:val="007C6AA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C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6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dyppy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ddyppy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p1cf.r.ag.d.sendibm3.com/mk/cl/f/sh/SMK1E8tHeG13E8rjLKNZI7MWGc8h/-FVhTepxq7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6p1cf.r.ag.d.sendibm3.com/mk/cl/f/sh/SMK1E8tHeFuBm02mAAE5CI3mIJYR/zqA2D5vgYWz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eddyppy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2024-04-02T08:16:00Z</dcterms:created>
  <dcterms:modified xsi:type="dcterms:W3CDTF">2024-04-02T08:17:00Z</dcterms:modified>
</cp:coreProperties>
</file>