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82820" w14:textId="1C243A19" w:rsidR="0021654A" w:rsidRPr="00B6062A" w:rsidRDefault="00000000" w:rsidP="00B6062A">
      <w:pPr>
        <w:ind w:left="5677"/>
        <w:rPr>
          <w:b/>
          <w:sz w:val="18"/>
          <w:szCs w:val="18"/>
        </w:rPr>
      </w:pPr>
      <w:r w:rsidRPr="00B6062A">
        <w:rPr>
          <w:noProof/>
          <w:sz w:val="18"/>
          <w:szCs w:val="18"/>
        </w:rPr>
        <w:drawing>
          <wp:anchor distT="0" distB="0" distL="0" distR="0" simplePos="0" relativeHeight="15728640" behindDoc="0" locked="0" layoutInCell="1" allowOverlap="1" wp14:anchorId="4A613BB9" wp14:editId="4D31C1D2">
            <wp:simplePos x="0" y="0"/>
            <wp:positionH relativeFrom="page">
              <wp:posOffset>1492885</wp:posOffset>
            </wp:positionH>
            <wp:positionV relativeFrom="paragraph">
              <wp:posOffset>-153670</wp:posOffset>
            </wp:positionV>
            <wp:extent cx="530784" cy="484811"/>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530784" cy="484811"/>
                    </a:xfrm>
                    <a:prstGeom prst="rect">
                      <a:avLst/>
                    </a:prstGeom>
                  </pic:spPr>
                </pic:pic>
              </a:graphicData>
            </a:graphic>
          </wp:anchor>
        </w:drawing>
      </w:r>
    </w:p>
    <w:p w14:paraId="7B5811BD" w14:textId="77777777" w:rsidR="0021654A" w:rsidRPr="00B6062A" w:rsidRDefault="0021654A">
      <w:pPr>
        <w:rPr>
          <w:sz w:val="18"/>
          <w:szCs w:val="18"/>
        </w:rPr>
        <w:sectPr w:rsidR="0021654A" w:rsidRPr="00B6062A" w:rsidSect="00B6062A">
          <w:type w:val="continuous"/>
          <w:pgSz w:w="11910" w:h="16840"/>
          <w:pgMar w:top="760" w:right="360" w:bottom="900" w:left="709" w:header="0" w:footer="710" w:gutter="0"/>
          <w:cols w:space="720"/>
        </w:sectPr>
      </w:pPr>
    </w:p>
    <w:p w14:paraId="7CAD6FC0" w14:textId="77777777" w:rsidR="0021654A" w:rsidRPr="00B6062A" w:rsidRDefault="0021654A">
      <w:pPr>
        <w:pStyle w:val="a3"/>
        <w:spacing w:before="146"/>
        <w:ind w:left="0"/>
        <w:jc w:val="left"/>
        <w:rPr>
          <w:b/>
          <w:sz w:val="18"/>
          <w:szCs w:val="18"/>
        </w:rPr>
      </w:pPr>
    </w:p>
    <w:p w14:paraId="24A50EC4" w14:textId="5CA5C1B8" w:rsidR="0021654A" w:rsidRPr="00B6062A" w:rsidRDefault="00000000">
      <w:pPr>
        <w:ind w:left="121" w:right="1077"/>
        <w:rPr>
          <w:b/>
          <w:sz w:val="18"/>
          <w:szCs w:val="18"/>
        </w:rPr>
      </w:pPr>
      <w:r w:rsidRPr="00B6062A">
        <w:rPr>
          <w:b/>
          <w:sz w:val="18"/>
          <w:szCs w:val="18"/>
        </w:rPr>
        <w:t xml:space="preserve">ΕΛΛΗΝΙΚΗ ΔΗΜΟΚΡΑΤΙΑ </w:t>
      </w:r>
      <w:r w:rsidR="006C152A" w:rsidRPr="00B6062A">
        <w:rPr>
          <w:b/>
          <w:sz w:val="18"/>
          <w:szCs w:val="18"/>
        </w:rPr>
        <w:t xml:space="preserve">                       </w:t>
      </w:r>
      <w:r w:rsidRPr="00B6062A">
        <w:rPr>
          <w:b/>
          <w:sz w:val="18"/>
          <w:szCs w:val="18"/>
        </w:rPr>
        <w:t>ΠΕΡΙΦΕΡΕΙΑ</w:t>
      </w:r>
      <w:r w:rsidRPr="00B6062A">
        <w:rPr>
          <w:b/>
          <w:spacing w:val="-16"/>
          <w:sz w:val="18"/>
          <w:szCs w:val="18"/>
        </w:rPr>
        <w:t xml:space="preserve"> </w:t>
      </w:r>
      <w:r w:rsidRPr="00B6062A">
        <w:rPr>
          <w:b/>
          <w:sz w:val="18"/>
          <w:szCs w:val="18"/>
        </w:rPr>
        <w:t>ΣΤΕΡΕΑΣ</w:t>
      </w:r>
      <w:r w:rsidRPr="00B6062A">
        <w:rPr>
          <w:b/>
          <w:spacing w:val="-15"/>
          <w:sz w:val="18"/>
          <w:szCs w:val="18"/>
        </w:rPr>
        <w:t xml:space="preserve"> </w:t>
      </w:r>
      <w:r w:rsidRPr="00B6062A">
        <w:rPr>
          <w:b/>
          <w:sz w:val="18"/>
          <w:szCs w:val="18"/>
        </w:rPr>
        <w:t>ΕΛΛΑΔΑΣ</w:t>
      </w:r>
    </w:p>
    <w:p w14:paraId="5EB7745E" w14:textId="67602A4D" w:rsidR="001113CB" w:rsidRPr="00B6062A" w:rsidRDefault="00000000" w:rsidP="00B6062A">
      <w:pPr>
        <w:ind w:left="121" w:right="-100"/>
        <w:rPr>
          <w:b/>
          <w:sz w:val="18"/>
          <w:szCs w:val="18"/>
        </w:rPr>
      </w:pPr>
      <w:r w:rsidRPr="00B6062A">
        <w:rPr>
          <w:b/>
          <w:sz w:val="18"/>
          <w:szCs w:val="18"/>
        </w:rPr>
        <w:t>ΓΕΝΙΚΗ</w:t>
      </w:r>
      <w:r w:rsidRPr="00B6062A">
        <w:rPr>
          <w:b/>
          <w:spacing w:val="-12"/>
          <w:sz w:val="18"/>
          <w:szCs w:val="18"/>
        </w:rPr>
        <w:t xml:space="preserve"> </w:t>
      </w:r>
      <w:r w:rsidRPr="00B6062A">
        <w:rPr>
          <w:b/>
          <w:sz w:val="18"/>
          <w:szCs w:val="18"/>
        </w:rPr>
        <w:t>Δ/ΝΣΗ</w:t>
      </w:r>
      <w:r w:rsidRPr="00B6062A">
        <w:rPr>
          <w:b/>
          <w:spacing w:val="40"/>
          <w:sz w:val="18"/>
          <w:szCs w:val="18"/>
        </w:rPr>
        <w:t xml:space="preserve"> </w:t>
      </w:r>
      <w:r w:rsidR="001113CB" w:rsidRPr="00B6062A">
        <w:rPr>
          <w:b/>
          <w:sz w:val="18"/>
          <w:szCs w:val="18"/>
        </w:rPr>
        <w:t xml:space="preserve">ΠΕΡΙΦΕΡΕΙΑΚΗΣ ΑΓΡΟΤΙΚΗΣ ΟΙΚΟΝΟΜΙΑΣ &amp; </w:t>
      </w:r>
      <w:r w:rsidR="00B6062A" w:rsidRPr="00B6062A">
        <w:rPr>
          <w:b/>
          <w:sz w:val="18"/>
          <w:szCs w:val="18"/>
        </w:rPr>
        <w:t>Κ</w:t>
      </w:r>
      <w:r w:rsidR="001113CB" w:rsidRPr="00B6062A">
        <w:rPr>
          <w:b/>
          <w:sz w:val="18"/>
          <w:szCs w:val="18"/>
        </w:rPr>
        <w:t>ΤΗΝΙΑΤΡΙΚΗΣ</w:t>
      </w:r>
    </w:p>
    <w:p w14:paraId="4B87E731" w14:textId="438CC047" w:rsidR="0021654A" w:rsidRPr="00B6062A" w:rsidRDefault="001113CB">
      <w:pPr>
        <w:ind w:left="121"/>
        <w:rPr>
          <w:b/>
          <w:sz w:val="18"/>
          <w:szCs w:val="18"/>
        </w:rPr>
      </w:pPr>
      <w:r w:rsidRPr="00B6062A">
        <w:rPr>
          <w:b/>
          <w:sz w:val="18"/>
          <w:szCs w:val="18"/>
        </w:rPr>
        <w:t>ΓΡΑΦΕΙΟ ΑΝ. ΓΕΝΙΚΟΥ ΔΙΕΥΘΥΝΤΗ</w:t>
      </w:r>
    </w:p>
    <w:p w14:paraId="03AACFB7" w14:textId="780A0658" w:rsidR="001113CB" w:rsidRPr="00B6062A" w:rsidRDefault="00000000">
      <w:pPr>
        <w:spacing w:before="94"/>
        <w:ind w:left="121" w:right="1370" w:firstLine="1344"/>
        <w:rPr>
          <w:b/>
          <w:sz w:val="18"/>
          <w:szCs w:val="18"/>
        </w:rPr>
      </w:pPr>
      <w:r w:rsidRPr="00B6062A">
        <w:rPr>
          <w:sz w:val="18"/>
          <w:szCs w:val="18"/>
        </w:rPr>
        <w:br w:type="column"/>
      </w:r>
      <w:r w:rsidRPr="00B6062A">
        <w:rPr>
          <w:b/>
          <w:sz w:val="18"/>
          <w:szCs w:val="18"/>
        </w:rPr>
        <w:t xml:space="preserve"> </w:t>
      </w:r>
    </w:p>
    <w:p w14:paraId="6DA5AA28" w14:textId="306EA547" w:rsidR="00B6062A" w:rsidRPr="00B6062A" w:rsidRDefault="00B6062A">
      <w:pPr>
        <w:spacing w:before="94"/>
        <w:ind w:left="121" w:right="1370" w:firstLine="1344"/>
        <w:rPr>
          <w:b/>
          <w:sz w:val="18"/>
          <w:szCs w:val="18"/>
        </w:rPr>
      </w:pPr>
      <w:r w:rsidRPr="00B6062A">
        <w:rPr>
          <w:b/>
          <w:sz w:val="18"/>
          <w:szCs w:val="18"/>
        </w:rPr>
        <w:t>Λαμία</w:t>
      </w:r>
    </w:p>
    <w:p w14:paraId="6E877FA9" w14:textId="77777777" w:rsidR="0021654A" w:rsidRPr="00B6062A" w:rsidRDefault="0021654A">
      <w:pPr>
        <w:rPr>
          <w:sz w:val="18"/>
          <w:szCs w:val="18"/>
        </w:rPr>
        <w:sectPr w:rsidR="0021654A" w:rsidRPr="00B6062A" w:rsidSect="005A5515">
          <w:type w:val="continuous"/>
          <w:pgSz w:w="11910" w:h="16840"/>
          <w:pgMar w:top="760" w:right="360" w:bottom="900" w:left="1580" w:header="0" w:footer="710" w:gutter="0"/>
          <w:cols w:num="2" w:space="720" w:equalWidth="0">
            <w:col w:w="4720" w:space="363"/>
            <w:col w:w="4887"/>
          </w:cols>
        </w:sectPr>
      </w:pPr>
    </w:p>
    <w:p w14:paraId="7A3D2C41" w14:textId="696011F7" w:rsidR="001113CB" w:rsidRPr="00B6062A" w:rsidRDefault="00000000">
      <w:pPr>
        <w:pStyle w:val="a3"/>
        <w:tabs>
          <w:tab w:val="left" w:pos="1563"/>
        </w:tabs>
        <w:spacing w:before="0"/>
        <w:ind w:right="6453"/>
        <w:jc w:val="left"/>
        <w:rPr>
          <w:sz w:val="18"/>
          <w:szCs w:val="18"/>
        </w:rPr>
      </w:pPr>
      <w:r w:rsidRPr="00B6062A">
        <w:rPr>
          <w:sz w:val="18"/>
          <w:szCs w:val="18"/>
        </w:rPr>
        <w:t>Ταχ. Δ/νση:</w:t>
      </w:r>
      <w:r w:rsidRPr="00B6062A">
        <w:rPr>
          <w:spacing w:val="-13"/>
          <w:sz w:val="18"/>
          <w:szCs w:val="18"/>
        </w:rPr>
        <w:t xml:space="preserve"> </w:t>
      </w:r>
      <w:r w:rsidR="001113CB" w:rsidRPr="00B6062A">
        <w:rPr>
          <w:sz w:val="18"/>
          <w:szCs w:val="18"/>
        </w:rPr>
        <w:t>Αρκαδίου 8, Λαμία</w:t>
      </w:r>
      <w:r w:rsidRPr="00B6062A">
        <w:rPr>
          <w:sz w:val="18"/>
          <w:szCs w:val="18"/>
        </w:rPr>
        <w:t xml:space="preserve"> </w:t>
      </w:r>
    </w:p>
    <w:p w14:paraId="36F58675" w14:textId="3ED6C8DF" w:rsidR="0021654A" w:rsidRPr="00B6062A" w:rsidRDefault="00000000">
      <w:pPr>
        <w:pStyle w:val="a3"/>
        <w:tabs>
          <w:tab w:val="left" w:pos="1563"/>
        </w:tabs>
        <w:spacing w:before="0"/>
        <w:ind w:right="6453"/>
        <w:jc w:val="left"/>
        <w:rPr>
          <w:sz w:val="18"/>
          <w:szCs w:val="18"/>
        </w:rPr>
      </w:pPr>
      <w:r w:rsidRPr="00B6062A">
        <w:rPr>
          <w:sz w:val="18"/>
          <w:szCs w:val="18"/>
        </w:rPr>
        <w:t>Ταχ. Κώδικας:</w:t>
      </w:r>
      <w:r w:rsidRPr="00B6062A">
        <w:rPr>
          <w:spacing w:val="40"/>
          <w:sz w:val="18"/>
          <w:szCs w:val="18"/>
        </w:rPr>
        <w:t xml:space="preserve"> </w:t>
      </w:r>
      <w:r w:rsidRPr="00B6062A">
        <w:rPr>
          <w:sz w:val="18"/>
          <w:szCs w:val="18"/>
        </w:rPr>
        <w:t>3513</w:t>
      </w:r>
      <w:r w:rsidR="001113CB" w:rsidRPr="00B6062A">
        <w:rPr>
          <w:sz w:val="18"/>
          <w:szCs w:val="18"/>
        </w:rPr>
        <w:t>1</w:t>
      </w:r>
      <w:r w:rsidRPr="00B6062A">
        <w:rPr>
          <w:sz w:val="18"/>
          <w:szCs w:val="18"/>
        </w:rPr>
        <w:t xml:space="preserve"> Πληροφορίες: </w:t>
      </w:r>
      <w:r w:rsidR="001113CB" w:rsidRPr="00B6062A">
        <w:rPr>
          <w:sz w:val="18"/>
          <w:szCs w:val="18"/>
        </w:rPr>
        <w:t>Κούτρας Κων/νος</w:t>
      </w:r>
    </w:p>
    <w:p w14:paraId="1332E4AF" w14:textId="69F5090C" w:rsidR="001113CB" w:rsidRPr="00B6062A" w:rsidRDefault="00000000" w:rsidP="001113CB">
      <w:pPr>
        <w:pStyle w:val="a3"/>
        <w:spacing w:before="0"/>
        <w:ind w:right="5859"/>
        <w:jc w:val="left"/>
        <w:rPr>
          <w:sz w:val="18"/>
          <w:szCs w:val="18"/>
        </w:rPr>
      </w:pPr>
      <w:r w:rsidRPr="00B6062A">
        <w:rPr>
          <w:sz w:val="18"/>
          <w:szCs w:val="18"/>
        </w:rPr>
        <w:t xml:space="preserve">Αρ. </w:t>
      </w:r>
      <w:r w:rsidR="00B6062A" w:rsidRPr="00B6062A">
        <w:rPr>
          <w:sz w:val="18"/>
          <w:szCs w:val="18"/>
        </w:rPr>
        <w:t>τηλέξ</w:t>
      </w:r>
      <w:r w:rsidRPr="00B6062A">
        <w:rPr>
          <w:sz w:val="18"/>
          <w:szCs w:val="18"/>
        </w:rPr>
        <w:t>.</w:t>
      </w:r>
      <w:r w:rsidRPr="00B6062A">
        <w:rPr>
          <w:spacing w:val="-53"/>
          <w:sz w:val="18"/>
          <w:szCs w:val="18"/>
        </w:rPr>
        <w:t xml:space="preserve"> </w:t>
      </w:r>
      <w:r w:rsidRPr="00B6062A">
        <w:rPr>
          <w:sz w:val="18"/>
          <w:szCs w:val="18"/>
        </w:rPr>
        <w:t>:</w:t>
      </w:r>
      <w:r w:rsidRPr="00B6062A">
        <w:rPr>
          <w:spacing w:val="-15"/>
          <w:sz w:val="18"/>
          <w:szCs w:val="18"/>
        </w:rPr>
        <w:t xml:space="preserve"> </w:t>
      </w:r>
      <w:r w:rsidRPr="00B6062A">
        <w:rPr>
          <w:sz w:val="18"/>
          <w:szCs w:val="18"/>
        </w:rPr>
        <w:t>2231</w:t>
      </w:r>
      <w:r w:rsidR="001113CB" w:rsidRPr="00B6062A">
        <w:rPr>
          <w:sz w:val="18"/>
          <w:szCs w:val="18"/>
        </w:rPr>
        <w:t>0</w:t>
      </w:r>
      <w:r w:rsidRPr="00B6062A">
        <w:rPr>
          <w:sz w:val="18"/>
          <w:szCs w:val="18"/>
        </w:rPr>
        <w:t>-</w:t>
      </w:r>
      <w:r w:rsidR="001113CB" w:rsidRPr="00B6062A">
        <w:rPr>
          <w:sz w:val="18"/>
          <w:szCs w:val="18"/>
        </w:rPr>
        <w:t>30752</w:t>
      </w:r>
      <w:r w:rsidR="001113CB" w:rsidRPr="00AD21C7">
        <w:rPr>
          <w:sz w:val="18"/>
          <w:szCs w:val="18"/>
        </w:rPr>
        <w:t xml:space="preserve"> </w:t>
      </w:r>
      <w:r w:rsidR="001113CB" w:rsidRPr="00B6062A">
        <w:rPr>
          <w:sz w:val="18"/>
          <w:szCs w:val="18"/>
        </w:rPr>
        <w:t>(εσωτ. 4)</w:t>
      </w:r>
      <w:r w:rsidRPr="00B6062A">
        <w:rPr>
          <w:sz w:val="18"/>
          <w:szCs w:val="18"/>
        </w:rPr>
        <w:t xml:space="preserve"> </w:t>
      </w:r>
    </w:p>
    <w:p w14:paraId="5889DE00" w14:textId="12B9755A" w:rsidR="0021654A" w:rsidRPr="00171FEE" w:rsidRDefault="00000000" w:rsidP="00B6062A">
      <w:pPr>
        <w:tabs>
          <w:tab w:val="left" w:pos="1537"/>
        </w:tabs>
        <w:ind w:left="121"/>
        <w:rPr>
          <w:spacing w:val="-2"/>
          <w:sz w:val="18"/>
          <w:szCs w:val="18"/>
        </w:rPr>
      </w:pPr>
      <w:r w:rsidRPr="00B6062A">
        <w:rPr>
          <w:spacing w:val="-2"/>
          <w:sz w:val="18"/>
          <w:szCs w:val="18"/>
          <w:lang w:val="en-US"/>
        </w:rPr>
        <w:t>E</w:t>
      </w:r>
      <w:r w:rsidRPr="00171FEE">
        <w:rPr>
          <w:spacing w:val="-2"/>
          <w:sz w:val="18"/>
          <w:szCs w:val="18"/>
        </w:rPr>
        <w:t>-</w:t>
      </w:r>
      <w:r w:rsidRPr="00B6062A">
        <w:rPr>
          <w:spacing w:val="-4"/>
          <w:sz w:val="18"/>
          <w:szCs w:val="18"/>
          <w:lang w:val="en-US"/>
        </w:rPr>
        <w:t>mail</w:t>
      </w:r>
      <w:r w:rsidRPr="00171FEE">
        <w:rPr>
          <w:sz w:val="18"/>
          <w:szCs w:val="18"/>
        </w:rPr>
        <w:t>:</w:t>
      </w:r>
      <w:r w:rsidRPr="00171FEE">
        <w:rPr>
          <w:spacing w:val="-1"/>
          <w:sz w:val="18"/>
          <w:szCs w:val="18"/>
        </w:rPr>
        <w:t xml:space="preserve"> </w:t>
      </w:r>
      <w:hyperlink r:id="rId9" w:history="1">
        <w:r w:rsidR="00947AF2" w:rsidRPr="004C0414">
          <w:rPr>
            <w:rStyle w:val="-"/>
            <w:sz w:val="18"/>
            <w:szCs w:val="18"/>
            <w:lang w:val="en-US"/>
          </w:rPr>
          <w:t>gdpaok</w:t>
        </w:r>
        <w:r w:rsidR="00947AF2" w:rsidRPr="00171FEE">
          <w:rPr>
            <w:rStyle w:val="-"/>
            <w:sz w:val="18"/>
            <w:szCs w:val="18"/>
          </w:rPr>
          <w:t>@</w:t>
        </w:r>
        <w:r w:rsidR="00947AF2" w:rsidRPr="004C0414">
          <w:rPr>
            <w:rStyle w:val="-"/>
            <w:spacing w:val="-2"/>
            <w:sz w:val="18"/>
            <w:szCs w:val="18"/>
            <w:lang w:val="en-US"/>
          </w:rPr>
          <w:t>pste</w:t>
        </w:r>
        <w:r w:rsidR="00947AF2" w:rsidRPr="00171FEE">
          <w:rPr>
            <w:rStyle w:val="-"/>
            <w:spacing w:val="-2"/>
            <w:sz w:val="18"/>
            <w:szCs w:val="18"/>
          </w:rPr>
          <w:t>.</w:t>
        </w:r>
        <w:r w:rsidR="00947AF2" w:rsidRPr="004C0414">
          <w:rPr>
            <w:rStyle w:val="-"/>
            <w:spacing w:val="-2"/>
            <w:sz w:val="18"/>
            <w:szCs w:val="18"/>
            <w:lang w:val="en-US"/>
          </w:rPr>
          <w:t>gov</w:t>
        </w:r>
        <w:r w:rsidR="00947AF2" w:rsidRPr="00171FEE">
          <w:rPr>
            <w:rStyle w:val="-"/>
            <w:spacing w:val="-2"/>
            <w:sz w:val="18"/>
            <w:szCs w:val="18"/>
          </w:rPr>
          <w:t>.</w:t>
        </w:r>
        <w:r w:rsidR="00947AF2" w:rsidRPr="004C0414">
          <w:rPr>
            <w:rStyle w:val="-"/>
            <w:spacing w:val="-2"/>
            <w:sz w:val="18"/>
            <w:szCs w:val="18"/>
            <w:lang w:val="en-US"/>
          </w:rPr>
          <w:t>gr</w:t>
        </w:r>
      </w:hyperlink>
    </w:p>
    <w:p w14:paraId="0AD382CB" w14:textId="77777777" w:rsidR="00947AF2" w:rsidRPr="00171FEE" w:rsidRDefault="00947AF2" w:rsidP="00B6062A">
      <w:pPr>
        <w:tabs>
          <w:tab w:val="left" w:pos="1537"/>
        </w:tabs>
        <w:ind w:left="121"/>
        <w:rPr>
          <w:sz w:val="18"/>
          <w:szCs w:val="18"/>
        </w:rPr>
      </w:pPr>
    </w:p>
    <w:p w14:paraId="3C167978" w14:textId="72970237" w:rsidR="0021654A" w:rsidRPr="00947AF2" w:rsidRDefault="00947AF2" w:rsidP="00947AF2">
      <w:pPr>
        <w:pStyle w:val="a3"/>
        <w:spacing w:before="0"/>
        <w:ind w:left="0"/>
        <w:jc w:val="center"/>
        <w:rPr>
          <w:b/>
          <w:bCs/>
          <w:sz w:val="18"/>
          <w:szCs w:val="18"/>
          <w:u w:val="single"/>
        </w:rPr>
      </w:pPr>
      <w:r w:rsidRPr="00947AF2">
        <w:rPr>
          <w:b/>
          <w:bCs/>
          <w:sz w:val="18"/>
          <w:szCs w:val="18"/>
          <w:u w:val="single"/>
        </w:rPr>
        <w:t>ΔΕΛΤΙΟ ΤΥΠΟΥ ΓΙΑ ΤΗΝ ΠΡΟΛΗΨΗ ΚΑΙ ΤΗΝ ΑΠΟΦΥΓΗ ΤΟΥ ΚΙΝΔΥΝΟΥ ΠΡΟΚΛΗΣΗΣ ΠΥΡΚΑΓΙΑΣ ΑΠΟ ΤΙΣ ΑΓΡΟΤΙΚΕΣ ΔΡΑΣΤΗΡΙΟΤΗΤΕΣ</w:t>
      </w:r>
    </w:p>
    <w:p w14:paraId="4641BB11" w14:textId="77777777" w:rsidR="00947AF2" w:rsidRPr="00AD21C7" w:rsidRDefault="00947AF2">
      <w:pPr>
        <w:pStyle w:val="a3"/>
        <w:spacing w:before="0"/>
        <w:ind w:left="0"/>
        <w:jc w:val="left"/>
        <w:rPr>
          <w:sz w:val="18"/>
          <w:szCs w:val="18"/>
        </w:rPr>
      </w:pPr>
    </w:p>
    <w:p w14:paraId="21F9A2FE" w14:textId="653E83D7" w:rsidR="001113CB" w:rsidRPr="00B6062A" w:rsidRDefault="001113CB" w:rsidP="00B6062A">
      <w:pPr>
        <w:pStyle w:val="Web"/>
        <w:shd w:val="clear" w:color="auto" w:fill="FFFFFF"/>
        <w:spacing w:before="0" w:beforeAutospacing="0" w:line="276" w:lineRule="auto"/>
        <w:jc w:val="both"/>
        <w:rPr>
          <w:rFonts w:ascii="Arial" w:hAnsi="Arial" w:cs="Arial"/>
          <w:color w:val="212529"/>
          <w:sz w:val="18"/>
          <w:szCs w:val="18"/>
        </w:rPr>
      </w:pPr>
      <w:r w:rsidRPr="00B6062A">
        <w:rPr>
          <w:rStyle w:val="a7"/>
          <w:rFonts w:ascii="Arial" w:hAnsi="Arial" w:cs="Arial"/>
          <w:color w:val="212529"/>
          <w:sz w:val="18"/>
          <w:szCs w:val="18"/>
        </w:rPr>
        <w:t xml:space="preserve">Λόγω του υπερβολικά υψηλού κίνδυνου πρόκλησης πυρκαγιάς που υπάρχει </w:t>
      </w:r>
      <w:r w:rsidR="00046B43">
        <w:rPr>
          <w:rStyle w:val="a7"/>
          <w:rFonts w:ascii="Arial" w:hAnsi="Arial" w:cs="Arial"/>
          <w:color w:val="212529"/>
          <w:sz w:val="18"/>
          <w:szCs w:val="18"/>
        </w:rPr>
        <w:t>από Τρίτη 11/06/2024 έως την Παρασκευή 14-06-2024</w:t>
      </w:r>
      <w:r w:rsidRPr="00B6062A">
        <w:rPr>
          <w:rStyle w:val="a7"/>
          <w:rFonts w:ascii="Arial" w:hAnsi="Arial" w:cs="Arial"/>
          <w:color w:val="212529"/>
          <w:sz w:val="18"/>
          <w:szCs w:val="18"/>
        </w:rPr>
        <w:t xml:space="preserve"> </w:t>
      </w:r>
      <w:r w:rsidR="00171FEE">
        <w:rPr>
          <w:rStyle w:val="a7"/>
          <w:rFonts w:ascii="Arial" w:hAnsi="Arial" w:cs="Arial"/>
          <w:color w:val="212529"/>
          <w:sz w:val="18"/>
          <w:szCs w:val="18"/>
        </w:rPr>
        <w:t xml:space="preserve">στις Π.Ε Βοιωτίας, Φθιώτιδας &amp; Φωκίδας </w:t>
      </w:r>
      <w:r w:rsidRPr="00B6062A">
        <w:rPr>
          <w:rStyle w:val="a7"/>
          <w:rFonts w:ascii="Arial" w:hAnsi="Arial" w:cs="Arial"/>
          <w:color w:val="212529"/>
          <w:sz w:val="18"/>
          <w:szCs w:val="18"/>
        </w:rPr>
        <w:t>ενημερώνουμε και εφιστούμε την ιδιαίτερη προσοχή στους κτηνοτρόφους-μελισσοκόμους και αγρότες της περιοχής μας και τους ενασχολούμενους γενικά με υπαίθριες αγροτικές εργασίες</w:t>
      </w:r>
      <w:r w:rsidR="00B6062A" w:rsidRPr="00B6062A">
        <w:rPr>
          <w:rStyle w:val="a7"/>
          <w:rFonts w:ascii="Arial" w:hAnsi="Arial" w:cs="Arial"/>
          <w:color w:val="212529"/>
          <w:sz w:val="18"/>
          <w:szCs w:val="18"/>
        </w:rPr>
        <w:t>,</w:t>
      </w:r>
      <w:r w:rsidRPr="00B6062A">
        <w:rPr>
          <w:rStyle w:val="a7"/>
          <w:rFonts w:ascii="Arial" w:hAnsi="Arial" w:cs="Arial"/>
          <w:color w:val="212529"/>
          <w:sz w:val="18"/>
          <w:szCs w:val="18"/>
        </w:rPr>
        <w:t xml:space="preserve"> για την τήρηση όλων των οδηγιών του ΥΠΑΑΤ και των μέτρων που τίθενται στην Υπουργική Απόφαση 15005 οικ. Φ.700.9/2021 - ΦΕΚ 1923/Β/13-5-2021 (Πυροσβεστική Διάταξη 9/2021) «Έγκριση της υπ' αρ. 9/2021 πυροσβεστικής διάταξης με θέμα: Καθορισμός μέτρων για την πρόληψη και αποφυγή εκδήλωσης πυρκαγιών σε δασικές, αγροτικές εκτάσεις και οικοπεδικούς χώρους».</w:t>
      </w:r>
    </w:p>
    <w:p w14:paraId="5DC71059" w14:textId="0554CEFE" w:rsidR="006C152A" w:rsidRPr="00B6062A" w:rsidRDefault="001113CB" w:rsidP="00B6062A">
      <w:pPr>
        <w:pStyle w:val="Web"/>
        <w:numPr>
          <w:ilvl w:val="0"/>
          <w:numId w:val="14"/>
        </w:numPr>
        <w:shd w:val="clear" w:color="auto" w:fill="FFFFFF"/>
        <w:spacing w:before="0" w:beforeAutospacing="0" w:after="120" w:afterAutospacing="0" w:line="276" w:lineRule="auto"/>
        <w:ind w:left="284" w:hanging="284"/>
        <w:jc w:val="both"/>
        <w:rPr>
          <w:rFonts w:ascii="Arial" w:hAnsi="Arial" w:cs="Arial"/>
          <w:color w:val="212529"/>
          <w:sz w:val="18"/>
          <w:szCs w:val="18"/>
        </w:rPr>
      </w:pPr>
      <w:r w:rsidRPr="00B6062A">
        <w:rPr>
          <w:rStyle w:val="a7"/>
          <w:rFonts w:ascii="Arial" w:hAnsi="Arial" w:cs="Arial"/>
          <w:color w:val="212529"/>
          <w:sz w:val="18"/>
          <w:szCs w:val="18"/>
        </w:rPr>
        <w:t>Ιδιαίτερα όπως γνωρίζουμε η</w:t>
      </w:r>
      <w:r w:rsidR="00B6062A" w:rsidRPr="00B6062A">
        <w:rPr>
          <w:rFonts w:ascii="Arial" w:hAnsi="Arial" w:cs="Arial"/>
          <w:color w:val="212529"/>
          <w:sz w:val="18"/>
          <w:szCs w:val="18"/>
        </w:rPr>
        <w:t xml:space="preserve"> </w:t>
      </w:r>
      <w:r w:rsidR="00B6062A" w:rsidRPr="00B6062A">
        <w:rPr>
          <w:rFonts w:ascii="Arial" w:hAnsi="Arial" w:cs="Arial"/>
          <w:b/>
          <w:bCs/>
          <w:color w:val="212529"/>
          <w:sz w:val="18"/>
          <w:szCs w:val="18"/>
        </w:rPr>
        <w:t>καύση υπολειμμάτων των κλαδεμάτων</w:t>
      </w:r>
      <w:r w:rsidR="00B6062A" w:rsidRPr="00B6062A">
        <w:rPr>
          <w:rFonts w:ascii="Arial" w:hAnsi="Arial" w:cs="Arial"/>
          <w:color w:val="212529"/>
          <w:sz w:val="18"/>
          <w:szCs w:val="18"/>
        </w:rPr>
        <w:t xml:space="preserve"> σε σωρό στις μόνιμες καλλιέργειες (δενδρώνες), συμπεριλαμβανομένων ελαιώνων και αμπελώνων </w:t>
      </w:r>
      <w:r w:rsidRPr="00B6062A">
        <w:rPr>
          <w:rFonts w:ascii="Arial" w:hAnsi="Arial" w:cs="Arial"/>
          <w:b/>
          <w:bCs/>
          <w:color w:val="212529"/>
          <w:sz w:val="18"/>
          <w:szCs w:val="18"/>
        </w:rPr>
        <w:t>απαγορεύεται αυστηρά από 1η Μαΐου έως και την 31η Οκτωβρίου εκάστου έτους</w:t>
      </w:r>
      <w:r w:rsidR="00B6062A" w:rsidRPr="00B6062A">
        <w:rPr>
          <w:rFonts w:ascii="Arial" w:hAnsi="Arial" w:cs="Arial"/>
          <w:color w:val="212529"/>
          <w:sz w:val="18"/>
          <w:szCs w:val="18"/>
        </w:rPr>
        <w:t>.</w:t>
      </w:r>
      <w:r w:rsidRPr="00B6062A">
        <w:rPr>
          <w:rFonts w:ascii="Arial" w:hAnsi="Arial" w:cs="Arial"/>
          <w:color w:val="212529"/>
          <w:sz w:val="18"/>
          <w:szCs w:val="18"/>
        </w:rPr>
        <w:t xml:space="preserve"> </w:t>
      </w:r>
    </w:p>
    <w:p w14:paraId="7B9C9325" w14:textId="291BD13F" w:rsidR="006C152A" w:rsidRPr="00B6062A" w:rsidRDefault="00B6062A" w:rsidP="00B6062A">
      <w:pPr>
        <w:pStyle w:val="Web"/>
        <w:numPr>
          <w:ilvl w:val="0"/>
          <w:numId w:val="14"/>
        </w:numPr>
        <w:shd w:val="clear" w:color="auto" w:fill="FFFFFF"/>
        <w:spacing w:before="0" w:beforeAutospacing="0" w:after="120" w:afterAutospacing="0" w:line="276" w:lineRule="auto"/>
        <w:ind w:left="284" w:hanging="284"/>
        <w:jc w:val="both"/>
        <w:rPr>
          <w:rFonts w:ascii="Arial" w:hAnsi="Arial" w:cs="Arial"/>
          <w:color w:val="212529"/>
          <w:sz w:val="18"/>
          <w:szCs w:val="18"/>
        </w:rPr>
      </w:pPr>
      <w:r w:rsidRPr="00B6062A">
        <w:rPr>
          <w:rFonts w:ascii="Arial" w:hAnsi="Arial" w:cs="Arial"/>
          <w:color w:val="212529"/>
          <w:sz w:val="18"/>
          <w:szCs w:val="18"/>
        </w:rPr>
        <w:t>Επίσης,</w:t>
      </w:r>
      <w:r w:rsidR="001113CB" w:rsidRPr="00B6062A">
        <w:rPr>
          <w:rFonts w:ascii="Arial" w:hAnsi="Arial" w:cs="Arial"/>
          <w:color w:val="212529"/>
          <w:sz w:val="18"/>
          <w:szCs w:val="18"/>
        </w:rPr>
        <w:t> </w:t>
      </w:r>
      <w:r w:rsidR="001113CB" w:rsidRPr="00B6062A">
        <w:rPr>
          <w:rStyle w:val="a7"/>
          <w:rFonts w:ascii="Arial" w:hAnsi="Arial" w:cs="Arial"/>
          <w:color w:val="212529"/>
          <w:sz w:val="18"/>
          <w:szCs w:val="18"/>
        </w:rPr>
        <w:t>ενημερώνουμε τους Μελισσοκόμ</w:t>
      </w:r>
      <w:r w:rsidR="00AD21C7">
        <w:rPr>
          <w:rStyle w:val="a7"/>
          <w:rFonts w:ascii="Arial" w:hAnsi="Arial" w:cs="Arial"/>
          <w:color w:val="212529"/>
          <w:sz w:val="18"/>
          <w:szCs w:val="18"/>
        </w:rPr>
        <w:t>ους</w:t>
      </w:r>
      <w:r w:rsidR="001113CB" w:rsidRPr="00B6062A">
        <w:rPr>
          <w:rStyle w:val="a7"/>
          <w:rFonts w:ascii="Arial" w:hAnsi="Arial" w:cs="Arial"/>
          <w:color w:val="212529"/>
          <w:sz w:val="18"/>
          <w:szCs w:val="18"/>
        </w:rPr>
        <w:t xml:space="preserve"> στους οποίους</w:t>
      </w:r>
      <w:r w:rsidR="001113CB" w:rsidRPr="00B6062A">
        <w:rPr>
          <w:rFonts w:ascii="Arial" w:hAnsi="Arial" w:cs="Arial"/>
          <w:color w:val="212529"/>
          <w:sz w:val="18"/>
          <w:szCs w:val="18"/>
        </w:rPr>
        <w:t> γνωστοποιείται ότι, σύμφωνα με την κείμενη νομοθεσία (Αρθρ.11 αποφ. 15005 οικ. Φ.700.9(ΦΕΚ Β΄1923/13-5-2021)</w:t>
      </w:r>
      <w:r w:rsidR="006C152A" w:rsidRPr="00B6062A">
        <w:rPr>
          <w:rFonts w:ascii="Arial" w:hAnsi="Arial" w:cs="Arial"/>
          <w:color w:val="212529"/>
          <w:sz w:val="18"/>
          <w:szCs w:val="18"/>
        </w:rPr>
        <w:t xml:space="preserve"> </w:t>
      </w:r>
      <w:r w:rsidR="006C152A" w:rsidRPr="00B6062A">
        <w:rPr>
          <w:rStyle w:val="a7"/>
          <w:rFonts w:ascii="Arial" w:hAnsi="Arial" w:cs="Arial"/>
          <w:color w:val="212529"/>
          <w:sz w:val="18"/>
          <w:szCs w:val="18"/>
        </w:rPr>
        <w:t>τ</w:t>
      </w:r>
      <w:r w:rsidR="001113CB" w:rsidRPr="00B6062A">
        <w:rPr>
          <w:rStyle w:val="a7"/>
          <w:rFonts w:ascii="Arial" w:hAnsi="Arial" w:cs="Arial"/>
          <w:color w:val="212529"/>
          <w:sz w:val="18"/>
          <w:szCs w:val="18"/>
        </w:rPr>
        <w:t>ο κάπνισμα μελισσών επιτρέπεται σε νομίμως εγκατεστημένες κυψέλες μελισσών (μελισσοκομεία) από 1η Μαΐου έως και την 31η Οκτωβρίου κάθε έτους</w:t>
      </w:r>
      <w:r w:rsidR="001113CB" w:rsidRPr="00B6062A">
        <w:rPr>
          <w:rFonts w:ascii="Arial" w:hAnsi="Arial" w:cs="Arial"/>
          <w:color w:val="212529"/>
          <w:sz w:val="18"/>
          <w:szCs w:val="18"/>
        </w:rPr>
        <w:t xml:space="preserve">, </w:t>
      </w:r>
      <w:r w:rsidR="001113CB" w:rsidRPr="00B6062A">
        <w:rPr>
          <w:rFonts w:ascii="Arial" w:hAnsi="Arial" w:cs="Arial"/>
          <w:b/>
          <w:bCs/>
          <w:color w:val="212529"/>
          <w:sz w:val="18"/>
          <w:szCs w:val="18"/>
          <w:u w:val="single"/>
        </w:rPr>
        <w:t>ΜΟΝΟ</w:t>
      </w:r>
      <w:r w:rsidR="001113CB" w:rsidRPr="00B6062A">
        <w:rPr>
          <w:rFonts w:ascii="Arial" w:hAnsi="Arial" w:cs="Arial"/>
          <w:color w:val="212529"/>
          <w:sz w:val="18"/>
          <w:szCs w:val="18"/>
        </w:rPr>
        <w:t xml:space="preserve"> σε ημέρες που ο δείκτης επικινδυνότητας, σύμφωνα με τον εκδιδόμενο από τη Γενική Γραμματεία Πολιτικής Προστασίας (Γ.Γ.Π.Π.) Ημερήσιο Χάρτη πρόβλεψης Κινδύνου πυρκαγιάς, είναι 1 (χαμηλή) ή 2 (μέση), ή σε ημέρες που δεν υφίσταται δείκτης επικινδυνότητας</w:t>
      </w:r>
      <w:r w:rsidR="006C152A" w:rsidRPr="00B6062A">
        <w:rPr>
          <w:rFonts w:ascii="Arial" w:hAnsi="Arial" w:cs="Arial"/>
          <w:color w:val="212529"/>
          <w:sz w:val="18"/>
          <w:szCs w:val="18"/>
        </w:rPr>
        <w:t>,</w:t>
      </w:r>
      <w:r w:rsidR="001113CB" w:rsidRPr="00B6062A">
        <w:rPr>
          <w:rFonts w:ascii="Arial" w:hAnsi="Arial" w:cs="Arial"/>
          <w:color w:val="212529"/>
          <w:sz w:val="18"/>
          <w:szCs w:val="18"/>
        </w:rPr>
        <w:t xml:space="preserve"> δηλαδή όταν οι τοπικές καιρικές συνθήκες δεν ευνοούν έναρξη και ταχεία εξάπλωσης πυρκαγιάς, και,</w:t>
      </w:r>
      <w:r w:rsidR="001113CB" w:rsidRPr="00B6062A">
        <w:rPr>
          <w:rStyle w:val="a7"/>
          <w:rFonts w:ascii="Arial" w:hAnsi="Arial" w:cs="Arial"/>
          <w:color w:val="212529"/>
          <w:sz w:val="18"/>
          <w:szCs w:val="18"/>
        </w:rPr>
        <w:t> εφόσον πληρούνται σωρευτικά τα κάτωθι προληπτικά και λοιπά μέτρα και μέσα πυροπροστασίας</w:t>
      </w:r>
      <w:r w:rsidR="001113CB" w:rsidRPr="00B6062A">
        <w:rPr>
          <w:rFonts w:ascii="Arial" w:hAnsi="Arial" w:cs="Arial"/>
          <w:color w:val="212529"/>
          <w:sz w:val="18"/>
          <w:szCs w:val="18"/>
        </w:rPr>
        <w:t>:</w:t>
      </w:r>
    </w:p>
    <w:p w14:paraId="092EDFF0" w14:textId="5EE36155" w:rsidR="00B6062A" w:rsidRDefault="001113CB" w:rsidP="00AB541F">
      <w:pPr>
        <w:pStyle w:val="Web"/>
        <w:shd w:val="clear" w:color="auto" w:fill="FFFFFF"/>
        <w:spacing w:before="0" w:beforeAutospacing="0" w:after="60" w:afterAutospacing="0" w:line="276" w:lineRule="auto"/>
        <w:ind w:left="567" w:hanging="283"/>
        <w:jc w:val="both"/>
        <w:rPr>
          <w:rFonts w:ascii="Arial" w:hAnsi="Arial" w:cs="Arial"/>
          <w:color w:val="212529"/>
          <w:sz w:val="18"/>
          <w:szCs w:val="18"/>
        </w:rPr>
      </w:pPr>
      <w:r w:rsidRPr="00B6062A">
        <w:rPr>
          <w:rStyle w:val="a7"/>
          <w:rFonts w:ascii="Arial" w:hAnsi="Arial" w:cs="Arial"/>
          <w:color w:val="212529"/>
          <w:sz w:val="18"/>
          <w:szCs w:val="18"/>
        </w:rPr>
        <w:t>α</w:t>
      </w:r>
      <w:r w:rsidRPr="00B6062A">
        <w:rPr>
          <w:rFonts w:ascii="Arial" w:hAnsi="Arial" w:cs="Arial"/>
          <w:color w:val="212529"/>
          <w:sz w:val="18"/>
          <w:szCs w:val="18"/>
        </w:rPr>
        <w:t>. Η διενέργεια καπνίσματος πραγματοποιείται κατά τις πρωινές ώρες μέχρι τη 10η πρωινή</w:t>
      </w:r>
      <w:r w:rsidR="00AD21C7">
        <w:rPr>
          <w:rFonts w:ascii="Arial" w:hAnsi="Arial" w:cs="Arial"/>
          <w:color w:val="212529"/>
          <w:sz w:val="18"/>
          <w:szCs w:val="18"/>
        </w:rPr>
        <w:t>.</w:t>
      </w:r>
      <w:r w:rsidRPr="00B6062A">
        <w:rPr>
          <w:rFonts w:ascii="Arial" w:hAnsi="Arial" w:cs="Arial"/>
          <w:color w:val="212529"/>
          <w:sz w:val="18"/>
          <w:szCs w:val="18"/>
        </w:rPr>
        <w:t xml:space="preserve"> </w:t>
      </w:r>
      <w:r w:rsidR="00AD21C7">
        <w:rPr>
          <w:rFonts w:ascii="Arial" w:hAnsi="Arial" w:cs="Arial"/>
          <w:color w:val="212529"/>
          <w:sz w:val="18"/>
          <w:szCs w:val="18"/>
        </w:rPr>
        <w:t>Πρέπει όμως να</w:t>
      </w:r>
      <w:r w:rsidRPr="00B6062A">
        <w:rPr>
          <w:rFonts w:ascii="Arial" w:hAnsi="Arial" w:cs="Arial"/>
          <w:color w:val="212529"/>
          <w:sz w:val="18"/>
          <w:szCs w:val="18"/>
        </w:rPr>
        <w:t xml:space="preserve"> αποφεύγεται, όταν</w:t>
      </w:r>
      <w:r w:rsidR="00AB541F">
        <w:rPr>
          <w:rFonts w:ascii="Arial" w:hAnsi="Arial" w:cs="Arial"/>
          <w:color w:val="212529"/>
          <w:sz w:val="18"/>
          <w:szCs w:val="18"/>
        </w:rPr>
        <w:t xml:space="preserve"> </w:t>
      </w:r>
      <w:r w:rsidRPr="00B6062A">
        <w:rPr>
          <w:rFonts w:ascii="Arial" w:hAnsi="Arial" w:cs="Arial"/>
          <w:color w:val="212529"/>
          <w:sz w:val="18"/>
          <w:szCs w:val="18"/>
        </w:rPr>
        <w:t xml:space="preserve">οι τοπικές καιρικές συνθήκες ευνοούν </w:t>
      </w:r>
      <w:r w:rsidR="00AD21C7">
        <w:rPr>
          <w:rFonts w:ascii="Arial" w:hAnsi="Arial" w:cs="Arial"/>
          <w:color w:val="212529"/>
          <w:sz w:val="18"/>
          <w:szCs w:val="18"/>
        </w:rPr>
        <w:t xml:space="preserve">την </w:t>
      </w:r>
      <w:r w:rsidRPr="00B6062A">
        <w:rPr>
          <w:rFonts w:ascii="Arial" w:hAnsi="Arial" w:cs="Arial"/>
          <w:color w:val="212529"/>
          <w:sz w:val="18"/>
          <w:szCs w:val="18"/>
        </w:rPr>
        <w:t>έναρξη και ταχεία εξάπλωσης πυρκαγιάς</w:t>
      </w:r>
    </w:p>
    <w:p w14:paraId="519910F7" w14:textId="77777777" w:rsidR="00B6062A" w:rsidRDefault="001113CB" w:rsidP="00AB541F">
      <w:pPr>
        <w:pStyle w:val="Web"/>
        <w:shd w:val="clear" w:color="auto" w:fill="FFFFFF"/>
        <w:spacing w:before="0" w:beforeAutospacing="0" w:after="60" w:afterAutospacing="0" w:line="276" w:lineRule="auto"/>
        <w:ind w:left="567" w:hanging="283"/>
        <w:jc w:val="both"/>
        <w:rPr>
          <w:rFonts w:ascii="Arial" w:hAnsi="Arial" w:cs="Arial"/>
          <w:color w:val="212529"/>
          <w:sz w:val="18"/>
          <w:szCs w:val="18"/>
        </w:rPr>
      </w:pPr>
      <w:r w:rsidRPr="00B6062A">
        <w:rPr>
          <w:rStyle w:val="a7"/>
          <w:rFonts w:ascii="Arial" w:hAnsi="Arial" w:cs="Arial"/>
          <w:color w:val="212529"/>
          <w:sz w:val="18"/>
          <w:szCs w:val="18"/>
        </w:rPr>
        <w:t>β</w:t>
      </w:r>
      <w:r w:rsidRPr="00B6062A">
        <w:rPr>
          <w:rFonts w:ascii="Arial" w:hAnsi="Arial" w:cs="Arial"/>
          <w:color w:val="212529"/>
          <w:sz w:val="18"/>
          <w:szCs w:val="18"/>
        </w:rPr>
        <w:t>. Γίνεται αποψίλωση της βλάστησης του χώρου εγκατάστασης των κυψελών και σε απόσταση τουλάχιστον πέντε (5) μέτρων γύρω από τις κυψέλες.</w:t>
      </w:r>
    </w:p>
    <w:p w14:paraId="2FC61FAC" w14:textId="77777777" w:rsidR="00B6062A" w:rsidRDefault="006C152A" w:rsidP="00AB541F">
      <w:pPr>
        <w:pStyle w:val="Web"/>
        <w:shd w:val="clear" w:color="auto" w:fill="FFFFFF"/>
        <w:spacing w:before="0" w:beforeAutospacing="0" w:after="60" w:afterAutospacing="0" w:line="276" w:lineRule="auto"/>
        <w:ind w:left="567" w:hanging="283"/>
        <w:jc w:val="both"/>
        <w:rPr>
          <w:rFonts w:ascii="Arial" w:hAnsi="Arial" w:cs="Arial"/>
          <w:color w:val="212529"/>
          <w:sz w:val="18"/>
          <w:szCs w:val="18"/>
        </w:rPr>
      </w:pPr>
      <w:r w:rsidRPr="00B6062A">
        <w:rPr>
          <w:rStyle w:val="a7"/>
          <w:rFonts w:ascii="Arial" w:hAnsi="Arial" w:cs="Arial"/>
          <w:color w:val="212529"/>
          <w:sz w:val="18"/>
          <w:szCs w:val="18"/>
        </w:rPr>
        <w:t xml:space="preserve"> </w:t>
      </w:r>
      <w:r w:rsidR="001113CB" w:rsidRPr="00B6062A">
        <w:rPr>
          <w:rStyle w:val="a7"/>
          <w:rFonts w:ascii="Arial" w:hAnsi="Arial" w:cs="Arial"/>
          <w:color w:val="212529"/>
          <w:sz w:val="18"/>
          <w:szCs w:val="18"/>
        </w:rPr>
        <w:t>γ</w:t>
      </w:r>
      <w:r w:rsidR="001113CB" w:rsidRPr="00B6062A">
        <w:rPr>
          <w:rFonts w:ascii="Arial" w:hAnsi="Arial" w:cs="Arial"/>
          <w:color w:val="212529"/>
          <w:sz w:val="18"/>
          <w:szCs w:val="18"/>
        </w:rPr>
        <w:t>. Η ελάχιστη απόσταση του χώρου εγκατάστασης των κυψελών από τα δένδρα και θάμνους είναι τουλάχιστον δέκα (10) μέτρα.</w:t>
      </w:r>
    </w:p>
    <w:p w14:paraId="1CF4D836" w14:textId="77777777" w:rsidR="00B6062A" w:rsidRDefault="006C152A" w:rsidP="00AB541F">
      <w:pPr>
        <w:pStyle w:val="Web"/>
        <w:shd w:val="clear" w:color="auto" w:fill="FFFFFF"/>
        <w:spacing w:before="0" w:beforeAutospacing="0" w:after="60" w:afterAutospacing="0" w:line="276" w:lineRule="auto"/>
        <w:ind w:left="720" w:hanging="436"/>
        <w:jc w:val="both"/>
        <w:rPr>
          <w:rFonts w:ascii="Arial" w:hAnsi="Arial" w:cs="Arial"/>
          <w:color w:val="212529"/>
          <w:sz w:val="18"/>
          <w:szCs w:val="18"/>
        </w:rPr>
      </w:pPr>
      <w:r w:rsidRPr="00B6062A">
        <w:rPr>
          <w:rStyle w:val="a7"/>
          <w:rFonts w:ascii="Arial" w:hAnsi="Arial" w:cs="Arial"/>
          <w:color w:val="212529"/>
          <w:sz w:val="18"/>
          <w:szCs w:val="18"/>
        </w:rPr>
        <w:t xml:space="preserve"> </w:t>
      </w:r>
      <w:r w:rsidR="001113CB" w:rsidRPr="00B6062A">
        <w:rPr>
          <w:rStyle w:val="a7"/>
          <w:rFonts w:ascii="Arial" w:hAnsi="Arial" w:cs="Arial"/>
          <w:color w:val="212529"/>
          <w:sz w:val="18"/>
          <w:szCs w:val="18"/>
        </w:rPr>
        <w:t>δ</w:t>
      </w:r>
      <w:r w:rsidR="001113CB" w:rsidRPr="00B6062A">
        <w:rPr>
          <w:rFonts w:ascii="Arial" w:hAnsi="Arial" w:cs="Arial"/>
          <w:color w:val="212529"/>
          <w:sz w:val="18"/>
          <w:szCs w:val="18"/>
        </w:rPr>
        <w:t>. Απαγορεύεται η εγκατάσταση κυψελών επάνω σε ελαστικά αυτοκινήτων.</w:t>
      </w:r>
    </w:p>
    <w:p w14:paraId="1A74E8E9" w14:textId="77777777" w:rsidR="00B6062A" w:rsidRDefault="006C152A" w:rsidP="00AB541F">
      <w:pPr>
        <w:pStyle w:val="Web"/>
        <w:shd w:val="clear" w:color="auto" w:fill="FFFFFF"/>
        <w:spacing w:before="0" w:beforeAutospacing="0" w:after="60" w:afterAutospacing="0" w:line="276" w:lineRule="auto"/>
        <w:ind w:left="720" w:hanging="436"/>
        <w:jc w:val="both"/>
        <w:rPr>
          <w:rFonts w:ascii="Arial" w:hAnsi="Arial" w:cs="Arial"/>
          <w:color w:val="212529"/>
          <w:sz w:val="18"/>
          <w:szCs w:val="18"/>
        </w:rPr>
      </w:pPr>
      <w:r w:rsidRPr="00B6062A">
        <w:rPr>
          <w:rStyle w:val="a7"/>
          <w:rFonts w:ascii="Arial" w:hAnsi="Arial" w:cs="Arial"/>
          <w:color w:val="212529"/>
          <w:sz w:val="18"/>
          <w:szCs w:val="18"/>
        </w:rPr>
        <w:t xml:space="preserve"> </w:t>
      </w:r>
      <w:r w:rsidR="001113CB" w:rsidRPr="00B6062A">
        <w:rPr>
          <w:rStyle w:val="a7"/>
          <w:rFonts w:ascii="Arial" w:hAnsi="Arial" w:cs="Arial"/>
          <w:color w:val="212529"/>
          <w:sz w:val="18"/>
          <w:szCs w:val="18"/>
        </w:rPr>
        <w:t>ε</w:t>
      </w:r>
      <w:r w:rsidR="001113CB" w:rsidRPr="00B6062A">
        <w:rPr>
          <w:rFonts w:ascii="Arial" w:hAnsi="Arial" w:cs="Arial"/>
          <w:color w:val="212529"/>
          <w:sz w:val="18"/>
          <w:szCs w:val="18"/>
        </w:rPr>
        <w:t>. Αποφεύγεται, η επαφή της συσκευής καπνίσματος (καπνιστήρι) με παρεδάφια βλάστηση.</w:t>
      </w:r>
    </w:p>
    <w:p w14:paraId="1721B2C9" w14:textId="7CD0ECF3" w:rsidR="00AB541F" w:rsidRDefault="00AB541F" w:rsidP="00AB541F">
      <w:pPr>
        <w:pStyle w:val="Web"/>
        <w:shd w:val="clear" w:color="auto" w:fill="FFFFFF"/>
        <w:spacing w:before="0" w:beforeAutospacing="0" w:after="60" w:afterAutospacing="0" w:line="276" w:lineRule="auto"/>
        <w:jc w:val="both"/>
        <w:rPr>
          <w:rFonts w:ascii="Arial" w:hAnsi="Arial" w:cs="Arial"/>
          <w:color w:val="212529"/>
          <w:sz w:val="18"/>
          <w:szCs w:val="18"/>
        </w:rPr>
      </w:pPr>
      <w:r>
        <w:rPr>
          <w:rStyle w:val="a7"/>
          <w:rFonts w:ascii="Arial" w:hAnsi="Arial" w:cs="Arial"/>
          <w:color w:val="212529"/>
          <w:sz w:val="18"/>
          <w:szCs w:val="18"/>
        </w:rPr>
        <w:t xml:space="preserve">    </w:t>
      </w:r>
      <w:r w:rsidR="00AD21C7">
        <w:rPr>
          <w:rStyle w:val="a7"/>
          <w:rFonts w:ascii="Arial" w:hAnsi="Arial" w:cs="Arial"/>
          <w:color w:val="212529"/>
          <w:sz w:val="18"/>
          <w:szCs w:val="18"/>
        </w:rPr>
        <w:t xml:space="preserve">  </w:t>
      </w:r>
      <w:r w:rsidR="001113CB" w:rsidRPr="00B6062A">
        <w:rPr>
          <w:rStyle w:val="a7"/>
          <w:rFonts w:ascii="Arial" w:hAnsi="Arial" w:cs="Arial"/>
          <w:color w:val="212529"/>
          <w:sz w:val="18"/>
          <w:szCs w:val="18"/>
        </w:rPr>
        <w:t>στ</w:t>
      </w:r>
      <w:r w:rsidR="001113CB" w:rsidRPr="00B6062A">
        <w:rPr>
          <w:rFonts w:ascii="Arial" w:hAnsi="Arial" w:cs="Arial"/>
          <w:color w:val="212529"/>
          <w:sz w:val="18"/>
          <w:szCs w:val="18"/>
        </w:rPr>
        <w:t>.</w:t>
      </w:r>
      <w:r>
        <w:rPr>
          <w:rFonts w:ascii="Arial" w:hAnsi="Arial" w:cs="Arial"/>
          <w:color w:val="212529"/>
          <w:sz w:val="18"/>
          <w:szCs w:val="18"/>
        </w:rPr>
        <w:t xml:space="preserve"> </w:t>
      </w:r>
      <w:r w:rsidR="001113CB" w:rsidRPr="00B6062A">
        <w:rPr>
          <w:rFonts w:ascii="Arial" w:hAnsi="Arial" w:cs="Arial"/>
          <w:color w:val="212529"/>
          <w:sz w:val="18"/>
          <w:szCs w:val="18"/>
        </w:rPr>
        <w:t xml:space="preserve">Στις κυψέλες και σε εμφανές σημείο </w:t>
      </w:r>
      <w:r w:rsidR="00AD21C7">
        <w:rPr>
          <w:rFonts w:ascii="Arial" w:hAnsi="Arial" w:cs="Arial"/>
          <w:color w:val="212529"/>
          <w:sz w:val="18"/>
          <w:szCs w:val="18"/>
        </w:rPr>
        <w:t>τοποθετείτε</w:t>
      </w:r>
      <w:r w:rsidR="001113CB" w:rsidRPr="00B6062A">
        <w:rPr>
          <w:rFonts w:ascii="Arial" w:hAnsi="Arial" w:cs="Arial"/>
          <w:color w:val="212529"/>
          <w:sz w:val="18"/>
          <w:szCs w:val="18"/>
        </w:rPr>
        <w:t xml:space="preserve"> πινακίδα στην οποία αναγράφεται το ονοματεπώνυμο, η</w:t>
      </w:r>
      <w:r>
        <w:rPr>
          <w:rFonts w:ascii="Arial" w:hAnsi="Arial" w:cs="Arial"/>
          <w:color w:val="212529"/>
          <w:sz w:val="18"/>
          <w:szCs w:val="18"/>
        </w:rPr>
        <w:t xml:space="preserve">    </w:t>
      </w:r>
    </w:p>
    <w:p w14:paraId="3CB0AD5A" w14:textId="0CE93A6D" w:rsidR="00B6062A" w:rsidRDefault="00AB541F" w:rsidP="00AB541F">
      <w:pPr>
        <w:pStyle w:val="Web"/>
        <w:shd w:val="clear" w:color="auto" w:fill="FFFFFF"/>
        <w:spacing w:before="0" w:beforeAutospacing="0" w:after="60" w:afterAutospacing="0" w:line="276" w:lineRule="auto"/>
        <w:jc w:val="both"/>
        <w:rPr>
          <w:rFonts w:ascii="Arial" w:hAnsi="Arial" w:cs="Arial"/>
          <w:color w:val="212529"/>
          <w:sz w:val="18"/>
          <w:szCs w:val="18"/>
        </w:rPr>
      </w:pPr>
      <w:r>
        <w:rPr>
          <w:rFonts w:ascii="Arial" w:hAnsi="Arial" w:cs="Arial"/>
          <w:color w:val="212529"/>
          <w:sz w:val="18"/>
          <w:szCs w:val="18"/>
        </w:rPr>
        <w:t xml:space="preserve">          </w:t>
      </w:r>
      <w:r w:rsidR="001113CB" w:rsidRPr="00B6062A">
        <w:rPr>
          <w:rFonts w:ascii="Arial" w:hAnsi="Arial" w:cs="Arial"/>
          <w:color w:val="212529"/>
          <w:sz w:val="18"/>
          <w:szCs w:val="18"/>
        </w:rPr>
        <w:t>διεύθυνση και το τηλέφωνο του ιδιοκτήτη.</w:t>
      </w:r>
    </w:p>
    <w:p w14:paraId="00EEB462" w14:textId="41453D51" w:rsidR="001113CB" w:rsidRDefault="006C152A" w:rsidP="00AB541F">
      <w:pPr>
        <w:pStyle w:val="Web"/>
        <w:shd w:val="clear" w:color="auto" w:fill="FFFFFF"/>
        <w:spacing w:before="0" w:beforeAutospacing="0" w:after="60" w:afterAutospacing="0" w:line="276" w:lineRule="auto"/>
        <w:ind w:left="567" w:hanging="283"/>
        <w:jc w:val="both"/>
        <w:rPr>
          <w:rFonts w:ascii="Arial" w:hAnsi="Arial" w:cs="Arial"/>
          <w:color w:val="212529"/>
          <w:sz w:val="18"/>
          <w:szCs w:val="18"/>
        </w:rPr>
      </w:pPr>
      <w:r w:rsidRPr="00B6062A">
        <w:rPr>
          <w:rStyle w:val="a7"/>
          <w:rFonts w:ascii="Arial" w:hAnsi="Arial" w:cs="Arial"/>
          <w:color w:val="212529"/>
          <w:sz w:val="18"/>
          <w:szCs w:val="18"/>
        </w:rPr>
        <w:t xml:space="preserve"> </w:t>
      </w:r>
      <w:r w:rsidR="001113CB" w:rsidRPr="00B6062A">
        <w:rPr>
          <w:rStyle w:val="a7"/>
          <w:rFonts w:ascii="Arial" w:hAnsi="Arial" w:cs="Arial"/>
          <w:color w:val="212529"/>
          <w:sz w:val="18"/>
          <w:szCs w:val="18"/>
        </w:rPr>
        <w:t>ζ</w:t>
      </w:r>
      <w:r w:rsidR="001113CB" w:rsidRPr="00B6062A">
        <w:rPr>
          <w:rFonts w:ascii="Arial" w:hAnsi="Arial" w:cs="Arial"/>
          <w:color w:val="212529"/>
          <w:sz w:val="18"/>
          <w:szCs w:val="18"/>
        </w:rPr>
        <w:t>. Στον χώρο των κυψελών διατηρείται ικανή ποσότητα νερού (τουλάχιστον 200 λίτρα νερού), ποτίστρες νερού ή γεωργικός ψεκαστήρας γεμάτος με νερό, εργαλεία, όπως πτυοσκάπανα και η ύπαρξη εδαφικού υλικού για χωματοκάλυψη</w:t>
      </w:r>
      <w:r w:rsidR="00AD21C7">
        <w:rPr>
          <w:rFonts w:ascii="Arial" w:hAnsi="Arial" w:cs="Arial"/>
          <w:color w:val="212529"/>
          <w:sz w:val="18"/>
          <w:szCs w:val="18"/>
        </w:rPr>
        <w:t xml:space="preserve"> </w:t>
      </w:r>
      <w:r w:rsidR="001113CB" w:rsidRPr="00B6062A">
        <w:rPr>
          <w:rFonts w:ascii="Arial" w:hAnsi="Arial" w:cs="Arial"/>
          <w:color w:val="212529"/>
          <w:sz w:val="18"/>
          <w:szCs w:val="18"/>
        </w:rPr>
        <w:t>/</w:t>
      </w:r>
      <w:r w:rsidR="00AD21C7">
        <w:rPr>
          <w:rFonts w:ascii="Arial" w:hAnsi="Arial" w:cs="Arial"/>
          <w:color w:val="212529"/>
          <w:sz w:val="18"/>
          <w:szCs w:val="18"/>
        </w:rPr>
        <w:t xml:space="preserve"> </w:t>
      </w:r>
      <w:r w:rsidR="001113CB" w:rsidRPr="00B6062A">
        <w:rPr>
          <w:rFonts w:ascii="Arial" w:hAnsi="Arial" w:cs="Arial"/>
          <w:color w:val="212529"/>
          <w:sz w:val="18"/>
          <w:szCs w:val="18"/>
        </w:rPr>
        <w:t xml:space="preserve">επιχωμάτωση </w:t>
      </w:r>
      <w:r w:rsidR="001D3D9C">
        <w:rPr>
          <w:rFonts w:ascii="Arial" w:hAnsi="Arial" w:cs="Arial"/>
          <w:color w:val="212529"/>
          <w:sz w:val="18"/>
          <w:szCs w:val="18"/>
        </w:rPr>
        <w:t>των</w:t>
      </w:r>
      <w:r w:rsidR="00046B43">
        <w:rPr>
          <w:rFonts w:ascii="Arial" w:hAnsi="Arial" w:cs="Arial"/>
          <w:color w:val="212529"/>
          <w:sz w:val="18"/>
          <w:szCs w:val="18"/>
        </w:rPr>
        <w:t xml:space="preserve"> </w:t>
      </w:r>
      <w:r w:rsidR="001113CB" w:rsidRPr="00B6062A">
        <w:rPr>
          <w:rFonts w:ascii="Arial" w:hAnsi="Arial" w:cs="Arial"/>
          <w:color w:val="212529"/>
          <w:sz w:val="18"/>
          <w:szCs w:val="18"/>
        </w:rPr>
        <w:t>εστιών καύσης.</w:t>
      </w:r>
    </w:p>
    <w:p w14:paraId="146FC977" w14:textId="712722B8" w:rsidR="00046B43" w:rsidRDefault="00046B43" w:rsidP="00AB541F">
      <w:pPr>
        <w:pStyle w:val="Web"/>
        <w:shd w:val="clear" w:color="auto" w:fill="FFFFFF"/>
        <w:spacing w:before="0" w:beforeAutospacing="0" w:after="60" w:afterAutospacing="0" w:line="276" w:lineRule="auto"/>
        <w:ind w:left="567" w:hanging="283"/>
        <w:jc w:val="both"/>
        <w:rPr>
          <w:rFonts w:ascii="Arial" w:hAnsi="Arial" w:cs="Arial"/>
          <w:color w:val="212529"/>
          <w:sz w:val="18"/>
          <w:szCs w:val="18"/>
        </w:rPr>
      </w:pPr>
      <w:r>
        <w:rPr>
          <w:rStyle w:val="a7"/>
          <w:rFonts w:ascii="Arial" w:hAnsi="Arial" w:cs="Arial"/>
          <w:color w:val="212529"/>
          <w:sz w:val="18"/>
          <w:szCs w:val="18"/>
        </w:rPr>
        <w:t>η</w:t>
      </w:r>
      <w:r w:rsidRPr="00046B43">
        <w:t>.</w:t>
      </w:r>
      <w:r>
        <w:rPr>
          <w:rFonts w:ascii="Arial" w:hAnsi="Arial" w:cs="Arial"/>
          <w:color w:val="212529"/>
          <w:sz w:val="18"/>
          <w:szCs w:val="18"/>
        </w:rPr>
        <w:t xml:space="preserve"> Όσοι ασχολούνται με θεριζοαλωνιστικές εργασίες πρέπει να είναι ιδιαίτερα προσεκτικοί για την αποφυγή πρόκλησης πυρκαγιάς.</w:t>
      </w:r>
    </w:p>
    <w:p w14:paraId="18F5F129" w14:textId="23410658" w:rsidR="00046B43" w:rsidRDefault="00046B43" w:rsidP="00AB541F">
      <w:pPr>
        <w:pStyle w:val="Web"/>
        <w:shd w:val="clear" w:color="auto" w:fill="FFFFFF"/>
        <w:spacing w:before="0" w:beforeAutospacing="0" w:after="60" w:afterAutospacing="0" w:line="276" w:lineRule="auto"/>
        <w:ind w:left="567" w:hanging="283"/>
        <w:jc w:val="both"/>
        <w:rPr>
          <w:rStyle w:val="a7"/>
          <w:rFonts w:ascii="Arial" w:hAnsi="Arial" w:cs="Arial"/>
          <w:color w:val="212529"/>
          <w:sz w:val="18"/>
          <w:szCs w:val="18"/>
        </w:rPr>
      </w:pPr>
      <w:r>
        <w:rPr>
          <w:rStyle w:val="a7"/>
          <w:rFonts w:ascii="Arial" w:hAnsi="Arial" w:cs="Arial"/>
          <w:color w:val="212529"/>
          <w:sz w:val="18"/>
          <w:szCs w:val="18"/>
        </w:rPr>
        <w:t>Οι κτηνοτρόφοι να φροντίσουν για την προστασία του ζωϊκού κεφαλαίου</w:t>
      </w:r>
      <w:r w:rsidR="00317243">
        <w:rPr>
          <w:rStyle w:val="a7"/>
          <w:rFonts w:ascii="Arial" w:hAnsi="Arial" w:cs="Arial"/>
          <w:color w:val="212529"/>
          <w:sz w:val="18"/>
          <w:szCs w:val="18"/>
        </w:rPr>
        <w:t>, να μην ενσταυλίζουν τα ζώα τους σε κλειστούς χώρους που μπορεί να αναπτυχθούν υπερβολικές θερμοκρασίες και να θέσουν σε κίνδυνο την υγεία τους.</w:t>
      </w:r>
    </w:p>
    <w:p w14:paraId="7EBB5303" w14:textId="385BA54E" w:rsidR="00330EE4" w:rsidRPr="00330EE4" w:rsidRDefault="00330EE4" w:rsidP="00AB541F">
      <w:pPr>
        <w:pStyle w:val="Web"/>
        <w:shd w:val="clear" w:color="auto" w:fill="FFFFFF"/>
        <w:spacing w:before="0" w:beforeAutospacing="0" w:after="60" w:afterAutospacing="0" w:line="276" w:lineRule="auto"/>
        <w:ind w:left="567" w:hanging="283"/>
        <w:jc w:val="both"/>
        <w:rPr>
          <w:rFonts w:ascii="Arial" w:hAnsi="Arial" w:cs="Arial"/>
          <w:b/>
          <w:bCs/>
          <w:color w:val="212529"/>
          <w:sz w:val="18"/>
          <w:szCs w:val="18"/>
        </w:rPr>
      </w:pPr>
      <w:r w:rsidRPr="00330EE4">
        <w:rPr>
          <w:rFonts w:ascii="Arial" w:hAnsi="Arial" w:cs="Arial"/>
          <w:b/>
          <w:bCs/>
          <w:color w:val="212529"/>
          <w:sz w:val="18"/>
          <w:szCs w:val="18"/>
        </w:rPr>
        <w:t>ΣΤΗ ΠΑΡΟΥΣΑ ΦΑΣΗ ΠΟΥ ΕΧΟΥΜΕ ΔΕΙΚΤΗ ΕΠΙΚΙΝΔΥΝΟΤΗΤΑΣ ΓΙΑ ΠΡΟΚΛΣΗ ΠΥΡΚΑΓΙΑΣ 3 ΚΑΙ</w:t>
      </w:r>
      <w:r w:rsidR="00171FEE">
        <w:rPr>
          <w:rFonts w:ascii="Arial" w:hAnsi="Arial" w:cs="Arial"/>
          <w:b/>
          <w:bCs/>
          <w:color w:val="212529"/>
          <w:sz w:val="18"/>
          <w:szCs w:val="18"/>
        </w:rPr>
        <w:t xml:space="preserve"> 4</w:t>
      </w:r>
      <w:r>
        <w:rPr>
          <w:rFonts w:ascii="Arial" w:hAnsi="Arial" w:cs="Arial"/>
          <w:b/>
          <w:bCs/>
          <w:color w:val="212529"/>
          <w:sz w:val="18"/>
          <w:szCs w:val="18"/>
        </w:rPr>
        <w:t xml:space="preserve"> </w:t>
      </w:r>
      <w:r w:rsidRPr="00330EE4">
        <w:rPr>
          <w:rFonts w:ascii="Arial" w:hAnsi="Arial" w:cs="Arial"/>
          <w:b/>
          <w:bCs/>
          <w:color w:val="212529"/>
          <w:sz w:val="18"/>
          <w:szCs w:val="18"/>
        </w:rPr>
        <w:t>ΑΠΑΓΟΡΕΥΕΤΑΙ ΑΥΣΤΗΡΑ ΤΟ ΚΑΠΝΙΣΜΑ ΜΕΛΙΣΣΩΝ ΚΑΘΩΣ ΚΑΙ ΟΠΟΙΑΔΗΠΟΤΕ ΕΡΓΑΣΙΑ ΧΡΗΣΗΣ ΓΥΜΝΗΣ ΦΛΟΓΑΣ ΓΙΑ ΣΥΓΚΟΛΛΗΣΕΙΣ, ΗΛΕΚΤΡΟΣΥΓΚΟΛΛΗΣΕΙΣ, ΤΡΟΧΕΙΑ, ΦΡΕΖΕΣ, ΚΑΤΑΣΤΡΟΦΕΙΣ ΚΛΠ, ΓΙΑ ΟΛΕΣ ΤΗΣ ΑΓΡΟΤΙΚΕΣ ΚΑΙ ΚΤΗΝΟΤΡΟΦΙΚΕΣ ΔΡΑΣΤΗΡΙΟΤΗΤΕΣ, ΟΙ ΘΕΡΙΖΟΑΛΩΝΙΣΤΙΚΕΣ ΔΡΑΣΤΗΡΙΟΤΗΤΕΣ ΝΑ ΜΗΝ ΕΚΤΕΛΟΥΝΤΑΙ ΑΠΟ ΩΡΑ 1</w:t>
      </w:r>
      <w:r w:rsidR="00171FEE">
        <w:rPr>
          <w:rFonts w:ascii="Arial" w:hAnsi="Arial" w:cs="Arial"/>
          <w:b/>
          <w:bCs/>
          <w:color w:val="212529"/>
          <w:sz w:val="18"/>
          <w:szCs w:val="18"/>
        </w:rPr>
        <w:t>2</w:t>
      </w:r>
      <w:r w:rsidRPr="00330EE4">
        <w:rPr>
          <w:rFonts w:ascii="Arial" w:hAnsi="Arial" w:cs="Arial"/>
          <w:b/>
          <w:bCs/>
          <w:color w:val="212529"/>
          <w:sz w:val="18"/>
          <w:szCs w:val="18"/>
        </w:rPr>
        <w:t>:00 ΕΩΣ 17:00 ΜΜ ΚΑΙ ΓΙΑ ΟΣΟ ΧΡΟΝΙΚΟ ΔΙΑΣΤΗΜΑ ΠΑΡΑΜΕΝΕΙ Ο ΔΕΙΚΤΗΣ ΕΠΙΚΙΝΔΥΝΟΤΗΤΑΣ   ΣΤΟ 3 ΚΑΙ 4.</w:t>
      </w:r>
    </w:p>
    <w:p w14:paraId="7396D73F" w14:textId="77777777" w:rsidR="00B6062A" w:rsidRPr="00B6062A" w:rsidRDefault="00B6062A" w:rsidP="00B6062A">
      <w:pPr>
        <w:pStyle w:val="Web"/>
        <w:shd w:val="clear" w:color="auto" w:fill="FFFFFF"/>
        <w:spacing w:before="0" w:beforeAutospacing="0" w:after="240" w:afterAutospacing="0" w:line="276" w:lineRule="auto"/>
        <w:jc w:val="both"/>
        <w:rPr>
          <w:rFonts w:ascii="Arial" w:hAnsi="Arial" w:cs="Arial"/>
          <w:color w:val="212529"/>
          <w:sz w:val="18"/>
          <w:szCs w:val="18"/>
        </w:rPr>
      </w:pPr>
    </w:p>
    <w:p w14:paraId="04FAEE5A" w14:textId="77777777" w:rsidR="006C152A" w:rsidRPr="00B6062A" w:rsidRDefault="006C152A" w:rsidP="001113CB">
      <w:pPr>
        <w:pStyle w:val="Web"/>
        <w:shd w:val="clear" w:color="auto" w:fill="FFFFFF"/>
        <w:spacing w:before="0" w:beforeAutospacing="0"/>
        <w:jc w:val="center"/>
        <w:rPr>
          <w:rStyle w:val="a7"/>
          <w:rFonts w:ascii="Arial" w:hAnsi="Arial" w:cs="Arial"/>
          <w:color w:val="212529"/>
          <w:sz w:val="18"/>
          <w:szCs w:val="18"/>
        </w:rPr>
      </w:pPr>
    </w:p>
    <w:sectPr w:rsidR="006C152A" w:rsidRPr="00B6062A" w:rsidSect="00B6062A">
      <w:type w:val="continuous"/>
      <w:pgSz w:w="11910" w:h="16840"/>
      <w:pgMar w:top="426" w:right="995" w:bottom="426" w:left="158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1654F" w14:textId="77777777" w:rsidR="00714D6A" w:rsidRDefault="00714D6A">
      <w:r>
        <w:separator/>
      </w:r>
    </w:p>
  </w:endnote>
  <w:endnote w:type="continuationSeparator" w:id="0">
    <w:p w14:paraId="45FABAAE" w14:textId="77777777" w:rsidR="00714D6A" w:rsidRDefault="0071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56391" w14:textId="77777777" w:rsidR="00714D6A" w:rsidRDefault="00714D6A">
      <w:r>
        <w:separator/>
      </w:r>
    </w:p>
  </w:footnote>
  <w:footnote w:type="continuationSeparator" w:id="0">
    <w:p w14:paraId="3620A15D" w14:textId="77777777" w:rsidR="00714D6A" w:rsidRDefault="0071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64EEC"/>
    <w:multiLevelType w:val="hybridMultilevel"/>
    <w:tmpl w:val="15EE9042"/>
    <w:lvl w:ilvl="0" w:tplc="B4C09FF8">
      <w:start w:val="1"/>
      <w:numFmt w:val="decimal"/>
      <w:lvlText w:val="%1."/>
      <w:lvlJc w:val="left"/>
      <w:pPr>
        <w:ind w:left="121" w:hanging="303"/>
      </w:pPr>
      <w:rPr>
        <w:rFonts w:ascii="Arial" w:eastAsia="Arial" w:hAnsi="Arial" w:cs="Arial" w:hint="default"/>
        <w:b w:val="0"/>
        <w:bCs w:val="0"/>
        <w:i w:val="0"/>
        <w:iCs w:val="0"/>
        <w:spacing w:val="-1"/>
        <w:w w:val="100"/>
        <w:sz w:val="22"/>
        <w:szCs w:val="22"/>
        <w:lang w:val="el-GR" w:eastAsia="en-US" w:bidi="ar-SA"/>
      </w:rPr>
    </w:lvl>
    <w:lvl w:ilvl="1" w:tplc="81B81878">
      <w:numFmt w:val="bullet"/>
      <w:lvlText w:val="•"/>
      <w:lvlJc w:val="left"/>
      <w:pPr>
        <w:ind w:left="1104" w:hanging="303"/>
      </w:pPr>
      <w:rPr>
        <w:rFonts w:hint="default"/>
        <w:lang w:val="el-GR" w:eastAsia="en-US" w:bidi="ar-SA"/>
      </w:rPr>
    </w:lvl>
    <w:lvl w:ilvl="2" w:tplc="3DA40E3A">
      <w:numFmt w:val="bullet"/>
      <w:lvlText w:val="•"/>
      <w:lvlJc w:val="left"/>
      <w:pPr>
        <w:ind w:left="2089" w:hanging="303"/>
      </w:pPr>
      <w:rPr>
        <w:rFonts w:hint="default"/>
        <w:lang w:val="el-GR" w:eastAsia="en-US" w:bidi="ar-SA"/>
      </w:rPr>
    </w:lvl>
    <w:lvl w:ilvl="3" w:tplc="3A6CCDAC">
      <w:numFmt w:val="bullet"/>
      <w:lvlText w:val="•"/>
      <w:lvlJc w:val="left"/>
      <w:pPr>
        <w:ind w:left="3073" w:hanging="303"/>
      </w:pPr>
      <w:rPr>
        <w:rFonts w:hint="default"/>
        <w:lang w:val="el-GR" w:eastAsia="en-US" w:bidi="ar-SA"/>
      </w:rPr>
    </w:lvl>
    <w:lvl w:ilvl="4" w:tplc="D4E4B13A">
      <w:numFmt w:val="bullet"/>
      <w:lvlText w:val="•"/>
      <w:lvlJc w:val="left"/>
      <w:pPr>
        <w:ind w:left="4058" w:hanging="303"/>
      </w:pPr>
      <w:rPr>
        <w:rFonts w:hint="default"/>
        <w:lang w:val="el-GR" w:eastAsia="en-US" w:bidi="ar-SA"/>
      </w:rPr>
    </w:lvl>
    <w:lvl w:ilvl="5" w:tplc="AF444852">
      <w:numFmt w:val="bullet"/>
      <w:lvlText w:val="•"/>
      <w:lvlJc w:val="left"/>
      <w:pPr>
        <w:ind w:left="5043" w:hanging="303"/>
      </w:pPr>
      <w:rPr>
        <w:rFonts w:hint="default"/>
        <w:lang w:val="el-GR" w:eastAsia="en-US" w:bidi="ar-SA"/>
      </w:rPr>
    </w:lvl>
    <w:lvl w:ilvl="6" w:tplc="EFF2D26A">
      <w:numFmt w:val="bullet"/>
      <w:lvlText w:val="•"/>
      <w:lvlJc w:val="left"/>
      <w:pPr>
        <w:ind w:left="6027" w:hanging="303"/>
      </w:pPr>
      <w:rPr>
        <w:rFonts w:hint="default"/>
        <w:lang w:val="el-GR" w:eastAsia="en-US" w:bidi="ar-SA"/>
      </w:rPr>
    </w:lvl>
    <w:lvl w:ilvl="7" w:tplc="CCA21450">
      <w:numFmt w:val="bullet"/>
      <w:lvlText w:val="•"/>
      <w:lvlJc w:val="left"/>
      <w:pPr>
        <w:ind w:left="7012" w:hanging="303"/>
      </w:pPr>
      <w:rPr>
        <w:rFonts w:hint="default"/>
        <w:lang w:val="el-GR" w:eastAsia="en-US" w:bidi="ar-SA"/>
      </w:rPr>
    </w:lvl>
    <w:lvl w:ilvl="8" w:tplc="A59A8602">
      <w:numFmt w:val="bullet"/>
      <w:lvlText w:val="•"/>
      <w:lvlJc w:val="left"/>
      <w:pPr>
        <w:ind w:left="7996" w:hanging="303"/>
      </w:pPr>
      <w:rPr>
        <w:rFonts w:hint="default"/>
        <w:lang w:val="el-GR" w:eastAsia="en-US" w:bidi="ar-SA"/>
      </w:rPr>
    </w:lvl>
  </w:abstractNum>
  <w:abstractNum w:abstractNumId="1" w15:restartNumberingAfterBreak="0">
    <w:nsid w:val="126D19F7"/>
    <w:multiLevelType w:val="hybridMultilevel"/>
    <w:tmpl w:val="2F1ED896"/>
    <w:lvl w:ilvl="0" w:tplc="BE9E35C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E62BBD"/>
    <w:multiLevelType w:val="hybridMultilevel"/>
    <w:tmpl w:val="5F465F0A"/>
    <w:lvl w:ilvl="0" w:tplc="5B72846C">
      <w:start w:val="1"/>
      <w:numFmt w:val="decimal"/>
      <w:lvlText w:val="%1."/>
      <w:lvlJc w:val="left"/>
      <w:pPr>
        <w:ind w:left="121" w:hanging="303"/>
      </w:pPr>
      <w:rPr>
        <w:rFonts w:ascii="Arial" w:eastAsia="Arial" w:hAnsi="Arial" w:cs="Arial" w:hint="default"/>
        <w:b w:val="0"/>
        <w:bCs w:val="0"/>
        <w:i w:val="0"/>
        <w:iCs w:val="0"/>
        <w:spacing w:val="-1"/>
        <w:w w:val="100"/>
        <w:sz w:val="22"/>
        <w:szCs w:val="22"/>
        <w:lang w:val="el-GR" w:eastAsia="en-US" w:bidi="ar-SA"/>
      </w:rPr>
    </w:lvl>
    <w:lvl w:ilvl="1" w:tplc="8EE0A404">
      <w:numFmt w:val="bullet"/>
      <w:lvlText w:val="•"/>
      <w:lvlJc w:val="left"/>
      <w:pPr>
        <w:ind w:left="1104" w:hanging="303"/>
      </w:pPr>
      <w:rPr>
        <w:rFonts w:hint="default"/>
        <w:lang w:val="el-GR" w:eastAsia="en-US" w:bidi="ar-SA"/>
      </w:rPr>
    </w:lvl>
    <w:lvl w:ilvl="2" w:tplc="BC2A2258">
      <w:numFmt w:val="bullet"/>
      <w:lvlText w:val="•"/>
      <w:lvlJc w:val="left"/>
      <w:pPr>
        <w:ind w:left="2089" w:hanging="303"/>
      </w:pPr>
      <w:rPr>
        <w:rFonts w:hint="default"/>
        <w:lang w:val="el-GR" w:eastAsia="en-US" w:bidi="ar-SA"/>
      </w:rPr>
    </w:lvl>
    <w:lvl w:ilvl="3" w:tplc="ED1CF23C">
      <w:numFmt w:val="bullet"/>
      <w:lvlText w:val="•"/>
      <w:lvlJc w:val="left"/>
      <w:pPr>
        <w:ind w:left="3073" w:hanging="303"/>
      </w:pPr>
      <w:rPr>
        <w:rFonts w:hint="default"/>
        <w:lang w:val="el-GR" w:eastAsia="en-US" w:bidi="ar-SA"/>
      </w:rPr>
    </w:lvl>
    <w:lvl w:ilvl="4" w:tplc="97644430">
      <w:numFmt w:val="bullet"/>
      <w:lvlText w:val="•"/>
      <w:lvlJc w:val="left"/>
      <w:pPr>
        <w:ind w:left="4058" w:hanging="303"/>
      </w:pPr>
      <w:rPr>
        <w:rFonts w:hint="default"/>
        <w:lang w:val="el-GR" w:eastAsia="en-US" w:bidi="ar-SA"/>
      </w:rPr>
    </w:lvl>
    <w:lvl w:ilvl="5" w:tplc="62BE703E">
      <w:numFmt w:val="bullet"/>
      <w:lvlText w:val="•"/>
      <w:lvlJc w:val="left"/>
      <w:pPr>
        <w:ind w:left="5043" w:hanging="303"/>
      </w:pPr>
      <w:rPr>
        <w:rFonts w:hint="default"/>
        <w:lang w:val="el-GR" w:eastAsia="en-US" w:bidi="ar-SA"/>
      </w:rPr>
    </w:lvl>
    <w:lvl w:ilvl="6" w:tplc="617431C0">
      <w:numFmt w:val="bullet"/>
      <w:lvlText w:val="•"/>
      <w:lvlJc w:val="left"/>
      <w:pPr>
        <w:ind w:left="6027" w:hanging="303"/>
      </w:pPr>
      <w:rPr>
        <w:rFonts w:hint="default"/>
        <w:lang w:val="el-GR" w:eastAsia="en-US" w:bidi="ar-SA"/>
      </w:rPr>
    </w:lvl>
    <w:lvl w:ilvl="7" w:tplc="EA4C29A0">
      <w:numFmt w:val="bullet"/>
      <w:lvlText w:val="•"/>
      <w:lvlJc w:val="left"/>
      <w:pPr>
        <w:ind w:left="7012" w:hanging="303"/>
      </w:pPr>
      <w:rPr>
        <w:rFonts w:hint="default"/>
        <w:lang w:val="el-GR" w:eastAsia="en-US" w:bidi="ar-SA"/>
      </w:rPr>
    </w:lvl>
    <w:lvl w:ilvl="8" w:tplc="402436B0">
      <w:numFmt w:val="bullet"/>
      <w:lvlText w:val="•"/>
      <w:lvlJc w:val="left"/>
      <w:pPr>
        <w:ind w:left="7996" w:hanging="303"/>
      </w:pPr>
      <w:rPr>
        <w:rFonts w:hint="default"/>
        <w:lang w:val="el-GR" w:eastAsia="en-US" w:bidi="ar-SA"/>
      </w:rPr>
    </w:lvl>
  </w:abstractNum>
  <w:abstractNum w:abstractNumId="3" w15:restartNumberingAfterBreak="0">
    <w:nsid w:val="28FC7473"/>
    <w:multiLevelType w:val="hybridMultilevel"/>
    <w:tmpl w:val="7EF297DA"/>
    <w:lvl w:ilvl="0" w:tplc="239EBAF6">
      <w:start w:val="1"/>
      <w:numFmt w:val="decimal"/>
      <w:lvlText w:val="%1."/>
      <w:lvlJc w:val="left"/>
      <w:pPr>
        <w:ind w:left="121" w:hanging="303"/>
      </w:pPr>
      <w:rPr>
        <w:rFonts w:ascii="Arial" w:eastAsia="Arial" w:hAnsi="Arial" w:cs="Arial" w:hint="default"/>
        <w:b w:val="0"/>
        <w:bCs w:val="0"/>
        <w:i w:val="0"/>
        <w:iCs w:val="0"/>
        <w:spacing w:val="-1"/>
        <w:w w:val="100"/>
        <w:sz w:val="22"/>
        <w:szCs w:val="22"/>
        <w:lang w:val="el-GR" w:eastAsia="en-US" w:bidi="ar-SA"/>
      </w:rPr>
    </w:lvl>
    <w:lvl w:ilvl="1" w:tplc="2962E838">
      <w:numFmt w:val="bullet"/>
      <w:lvlText w:val="•"/>
      <w:lvlJc w:val="left"/>
      <w:pPr>
        <w:ind w:left="1104" w:hanging="303"/>
      </w:pPr>
      <w:rPr>
        <w:rFonts w:hint="default"/>
        <w:lang w:val="el-GR" w:eastAsia="en-US" w:bidi="ar-SA"/>
      </w:rPr>
    </w:lvl>
    <w:lvl w:ilvl="2" w:tplc="4D4EFE04">
      <w:numFmt w:val="bullet"/>
      <w:lvlText w:val="•"/>
      <w:lvlJc w:val="left"/>
      <w:pPr>
        <w:ind w:left="2089" w:hanging="303"/>
      </w:pPr>
      <w:rPr>
        <w:rFonts w:hint="default"/>
        <w:lang w:val="el-GR" w:eastAsia="en-US" w:bidi="ar-SA"/>
      </w:rPr>
    </w:lvl>
    <w:lvl w:ilvl="3" w:tplc="7FEC10EE">
      <w:numFmt w:val="bullet"/>
      <w:lvlText w:val="•"/>
      <w:lvlJc w:val="left"/>
      <w:pPr>
        <w:ind w:left="3073" w:hanging="303"/>
      </w:pPr>
      <w:rPr>
        <w:rFonts w:hint="default"/>
        <w:lang w:val="el-GR" w:eastAsia="en-US" w:bidi="ar-SA"/>
      </w:rPr>
    </w:lvl>
    <w:lvl w:ilvl="4" w:tplc="C6761B40">
      <w:numFmt w:val="bullet"/>
      <w:lvlText w:val="•"/>
      <w:lvlJc w:val="left"/>
      <w:pPr>
        <w:ind w:left="4058" w:hanging="303"/>
      </w:pPr>
      <w:rPr>
        <w:rFonts w:hint="default"/>
        <w:lang w:val="el-GR" w:eastAsia="en-US" w:bidi="ar-SA"/>
      </w:rPr>
    </w:lvl>
    <w:lvl w:ilvl="5" w:tplc="CDFA8C8C">
      <w:numFmt w:val="bullet"/>
      <w:lvlText w:val="•"/>
      <w:lvlJc w:val="left"/>
      <w:pPr>
        <w:ind w:left="5043" w:hanging="303"/>
      </w:pPr>
      <w:rPr>
        <w:rFonts w:hint="default"/>
        <w:lang w:val="el-GR" w:eastAsia="en-US" w:bidi="ar-SA"/>
      </w:rPr>
    </w:lvl>
    <w:lvl w:ilvl="6" w:tplc="65B89BD4">
      <w:numFmt w:val="bullet"/>
      <w:lvlText w:val="•"/>
      <w:lvlJc w:val="left"/>
      <w:pPr>
        <w:ind w:left="6027" w:hanging="303"/>
      </w:pPr>
      <w:rPr>
        <w:rFonts w:hint="default"/>
        <w:lang w:val="el-GR" w:eastAsia="en-US" w:bidi="ar-SA"/>
      </w:rPr>
    </w:lvl>
    <w:lvl w:ilvl="7" w:tplc="92728316">
      <w:numFmt w:val="bullet"/>
      <w:lvlText w:val="•"/>
      <w:lvlJc w:val="left"/>
      <w:pPr>
        <w:ind w:left="7012" w:hanging="303"/>
      </w:pPr>
      <w:rPr>
        <w:rFonts w:hint="default"/>
        <w:lang w:val="el-GR" w:eastAsia="en-US" w:bidi="ar-SA"/>
      </w:rPr>
    </w:lvl>
    <w:lvl w:ilvl="8" w:tplc="7500F598">
      <w:numFmt w:val="bullet"/>
      <w:lvlText w:val="•"/>
      <w:lvlJc w:val="left"/>
      <w:pPr>
        <w:ind w:left="7996" w:hanging="303"/>
      </w:pPr>
      <w:rPr>
        <w:rFonts w:hint="default"/>
        <w:lang w:val="el-GR" w:eastAsia="en-US" w:bidi="ar-SA"/>
      </w:rPr>
    </w:lvl>
  </w:abstractNum>
  <w:abstractNum w:abstractNumId="4" w15:restartNumberingAfterBreak="0">
    <w:nsid w:val="2DAB388C"/>
    <w:multiLevelType w:val="hybridMultilevel"/>
    <w:tmpl w:val="24005EDE"/>
    <w:lvl w:ilvl="0" w:tplc="F14A5526">
      <w:start w:val="1"/>
      <w:numFmt w:val="decimal"/>
      <w:lvlText w:val="%1."/>
      <w:lvlJc w:val="left"/>
      <w:pPr>
        <w:ind w:left="364" w:hanging="243"/>
      </w:pPr>
      <w:rPr>
        <w:rFonts w:ascii="Arial" w:eastAsia="Arial" w:hAnsi="Arial" w:cs="Arial" w:hint="default"/>
        <w:b w:val="0"/>
        <w:bCs w:val="0"/>
        <w:i w:val="0"/>
        <w:iCs w:val="0"/>
        <w:spacing w:val="-1"/>
        <w:w w:val="88"/>
        <w:sz w:val="22"/>
        <w:szCs w:val="22"/>
        <w:lang w:val="el-GR" w:eastAsia="en-US" w:bidi="ar-SA"/>
      </w:rPr>
    </w:lvl>
    <w:lvl w:ilvl="1" w:tplc="FD2E6CFC">
      <w:numFmt w:val="bullet"/>
      <w:lvlText w:val="•"/>
      <w:lvlJc w:val="left"/>
      <w:pPr>
        <w:ind w:left="1320" w:hanging="243"/>
      </w:pPr>
      <w:rPr>
        <w:rFonts w:hint="default"/>
        <w:lang w:val="el-GR" w:eastAsia="en-US" w:bidi="ar-SA"/>
      </w:rPr>
    </w:lvl>
    <w:lvl w:ilvl="2" w:tplc="9E26B0B8">
      <w:numFmt w:val="bullet"/>
      <w:lvlText w:val="•"/>
      <w:lvlJc w:val="left"/>
      <w:pPr>
        <w:ind w:left="2281" w:hanging="243"/>
      </w:pPr>
      <w:rPr>
        <w:rFonts w:hint="default"/>
        <w:lang w:val="el-GR" w:eastAsia="en-US" w:bidi="ar-SA"/>
      </w:rPr>
    </w:lvl>
    <w:lvl w:ilvl="3" w:tplc="03DEC4A8">
      <w:numFmt w:val="bullet"/>
      <w:lvlText w:val="•"/>
      <w:lvlJc w:val="left"/>
      <w:pPr>
        <w:ind w:left="3241" w:hanging="243"/>
      </w:pPr>
      <w:rPr>
        <w:rFonts w:hint="default"/>
        <w:lang w:val="el-GR" w:eastAsia="en-US" w:bidi="ar-SA"/>
      </w:rPr>
    </w:lvl>
    <w:lvl w:ilvl="4" w:tplc="0444FD1E">
      <w:numFmt w:val="bullet"/>
      <w:lvlText w:val="•"/>
      <w:lvlJc w:val="left"/>
      <w:pPr>
        <w:ind w:left="4202" w:hanging="243"/>
      </w:pPr>
      <w:rPr>
        <w:rFonts w:hint="default"/>
        <w:lang w:val="el-GR" w:eastAsia="en-US" w:bidi="ar-SA"/>
      </w:rPr>
    </w:lvl>
    <w:lvl w:ilvl="5" w:tplc="113EE33E">
      <w:numFmt w:val="bullet"/>
      <w:lvlText w:val="•"/>
      <w:lvlJc w:val="left"/>
      <w:pPr>
        <w:ind w:left="5163" w:hanging="243"/>
      </w:pPr>
      <w:rPr>
        <w:rFonts w:hint="default"/>
        <w:lang w:val="el-GR" w:eastAsia="en-US" w:bidi="ar-SA"/>
      </w:rPr>
    </w:lvl>
    <w:lvl w:ilvl="6" w:tplc="54D4A644">
      <w:numFmt w:val="bullet"/>
      <w:lvlText w:val="•"/>
      <w:lvlJc w:val="left"/>
      <w:pPr>
        <w:ind w:left="6123" w:hanging="243"/>
      </w:pPr>
      <w:rPr>
        <w:rFonts w:hint="default"/>
        <w:lang w:val="el-GR" w:eastAsia="en-US" w:bidi="ar-SA"/>
      </w:rPr>
    </w:lvl>
    <w:lvl w:ilvl="7" w:tplc="ED14B890">
      <w:numFmt w:val="bullet"/>
      <w:lvlText w:val="•"/>
      <w:lvlJc w:val="left"/>
      <w:pPr>
        <w:ind w:left="7084" w:hanging="243"/>
      </w:pPr>
      <w:rPr>
        <w:rFonts w:hint="default"/>
        <w:lang w:val="el-GR" w:eastAsia="en-US" w:bidi="ar-SA"/>
      </w:rPr>
    </w:lvl>
    <w:lvl w:ilvl="8" w:tplc="15D84D84">
      <w:numFmt w:val="bullet"/>
      <w:lvlText w:val="•"/>
      <w:lvlJc w:val="left"/>
      <w:pPr>
        <w:ind w:left="8044" w:hanging="243"/>
      </w:pPr>
      <w:rPr>
        <w:rFonts w:hint="default"/>
        <w:lang w:val="el-GR" w:eastAsia="en-US" w:bidi="ar-SA"/>
      </w:rPr>
    </w:lvl>
  </w:abstractNum>
  <w:abstractNum w:abstractNumId="5" w15:restartNumberingAfterBreak="0">
    <w:nsid w:val="2F6738AC"/>
    <w:multiLevelType w:val="hybridMultilevel"/>
    <w:tmpl w:val="B86ECAF8"/>
    <w:lvl w:ilvl="0" w:tplc="3684D994">
      <w:start w:val="1"/>
      <w:numFmt w:val="decimal"/>
      <w:lvlText w:val="%1."/>
      <w:lvlJc w:val="left"/>
      <w:pPr>
        <w:ind w:left="121" w:hanging="303"/>
      </w:pPr>
      <w:rPr>
        <w:rFonts w:ascii="Arial" w:eastAsia="Arial" w:hAnsi="Arial" w:cs="Arial" w:hint="default"/>
        <w:b w:val="0"/>
        <w:bCs w:val="0"/>
        <w:i w:val="0"/>
        <w:iCs w:val="0"/>
        <w:spacing w:val="-1"/>
        <w:w w:val="100"/>
        <w:sz w:val="22"/>
        <w:szCs w:val="22"/>
        <w:lang w:val="el-GR" w:eastAsia="en-US" w:bidi="ar-SA"/>
      </w:rPr>
    </w:lvl>
    <w:lvl w:ilvl="1" w:tplc="A314C378">
      <w:numFmt w:val="bullet"/>
      <w:lvlText w:val="•"/>
      <w:lvlJc w:val="left"/>
      <w:pPr>
        <w:ind w:left="1104" w:hanging="303"/>
      </w:pPr>
      <w:rPr>
        <w:rFonts w:hint="default"/>
        <w:lang w:val="el-GR" w:eastAsia="en-US" w:bidi="ar-SA"/>
      </w:rPr>
    </w:lvl>
    <w:lvl w:ilvl="2" w:tplc="55365698">
      <w:numFmt w:val="bullet"/>
      <w:lvlText w:val="•"/>
      <w:lvlJc w:val="left"/>
      <w:pPr>
        <w:ind w:left="2089" w:hanging="303"/>
      </w:pPr>
      <w:rPr>
        <w:rFonts w:hint="default"/>
        <w:lang w:val="el-GR" w:eastAsia="en-US" w:bidi="ar-SA"/>
      </w:rPr>
    </w:lvl>
    <w:lvl w:ilvl="3" w:tplc="7074B684">
      <w:numFmt w:val="bullet"/>
      <w:lvlText w:val="•"/>
      <w:lvlJc w:val="left"/>
      <w:pPr>
        <w:ind w:left="3073" w:hanging="303"/>
      </w:pPr>
      <w:rPr>
        <w:rFonts w:hint="default"/>
        <w:lang w:val="el-GR" w:eastAsia="en-US" w:bidi="ar-SA"/>
      </w:rPr>
    </w:lvl>
    <w:lvl w:ilvl="4" w:tplc="569644B0">
      <w:numFmt w:val="bullet"/>
      <w:lvlText w:val="•"/>
      <w:lvlJc w:val="left"/>
      <w:pPr>
        <w:ind w:left="4058" w:hanging="303"/>
      </w:pPr>
      <w:rPr>
        <w:rFonts w:hint="default"/>
        <w:lang w:val="el-GR" w:eastAsia="en-US" w:bidi="ar-SA"/>
      </w:rPr>
    </w:lvl>
    <w:lvl w:ilvl="5" w:tplc="6848EBDC">
      <w:numFmt w:val="bullet"/>
      <w:lvlText w:val="•"/>
      <w:lvlJc w:val="left"/>
      <w:pPr>
        <w:ind w:left="5043" w:hanging="303"/>
      </w:pPr>
      <w:rPr>
        <w:rFonts w:hint="default"/>
        <w:lang w:val="el-GR" w:eastAsia="en-US" w:bidi="ar-SA"/>
      </w:rPr>
    </w:lvl>
    <w:lvl w:ilvl="6" w:tplc="E21A8908">
      <w:numFmt w:val="bullet"/>
      <w:lvlText w:val="•"/>
      <w:lvlJc w:val="left"/>
      <w:pPr>
        <w:ind w:left="6027" w:hanging="303"/>
      </w:pPr>
      <w:rPr>
        <w:rFonts w:hint="default"/>
        <w:lang w:val="el-GR" w:eastAsia="en-US" w:bidi="ar-SA"/>
      </w:rPr>
    </w:lvl>
    <w:lvl w:ilvl="7" w:tplc="7C50A7EC">
      <w:numFmt w:val="bullet"/>
      <w:lvlText w:val="•"/>
      <w:lvlJc w:val="left"/>
      <w:pPr>
        <w:ind w:left="7012" w:hanging="303"/>
      </w:pPr>
      <w:rPr>
        <w:rFonts w:hint="default"/>
        <w:lang w:val="el-GR" w:eastAsia="en-US" w:bidi="ar-SA"/>
      </w:rPr>
    </w:lvl>
    <w:lvl w:ilvl="8" w:tplc="B9F80FB0">
      <w:numFmt w:val="bullet"/>
      <w:lvlText w:val="•"/>
      <w:lvlJc w:val="left"/>
      <w:pPr>
        <w:ind w:left="7996" w:hanging="303"/>
      </w:pPr>
      <w:rPr>
        <w:rFonts w:hint="default"/>
        <w:lang w:val="el-GR" w:eastAsia="en-US" w:bidi="ar-SA"/>
      </w:rPr>
    </w:lvl>
  </w:abstractNum>
  <w:abstractNum w:abstractNumId="6" w15:restartNumberingAfterBreak="0">
    <w:nsid w:val="33F62DC8"/>
    <w:multiLevelType w:val="hybridMultilevel"/>
    <w:tmpl w:val="1B20DDDC"/>
    <w:lvl w:ilvl="0" w:tplc="C17E8E34">
      <w:start w:val="1"/>
      <w:numFmt w:val="decimal"/>
      <w:lvlText w:val="%1."/>
      <w:lvlJc w:val="left"/>
      <w:pPr>
        <w:ind w:left="364" w:hanging="243"/>
      </w:pPr>
      <w:rPr>
        <w:rFonts w:ascii="Arial" w:eastAsia="Arial" w:hAnsi="Arial" w:cs="Arial" w:hint="default"/>
        <w:b w:val="0"/>
        <w:bCs w:val="0"/>
        <w:i w:val="0"/>
        <w:iCs w:val="0"/>
        <w:spacing w:val="-1"/>
        <w:w w:val="100"/>
        <w:sz w:val="22"/>
        <w:szCs w:val="22"/>
        <w:lang w:val="el-GR" w:eastAsia="en-US" w:bidi="ar-SA"/>
      </w:rPr>
    </w:lvl>
    <w:lvl w:ilvl="1" w:tplc="F07453DA">
      <w:numFmt w:val="bullet"/>
      <w:lvlText w:val="•"/>
      <w:lvlJc w:val="left"/>
      <w:pPr>
        <w:ind w:left="1320" w:hanging="243"/>
      </w:pPr>
      <w:rPr>
        <w:rFonts w:hint="default"/>
        <w:lang w:val="el-GR" w:eastAsia="en-US" w:bidi="ar-SA"/>
      </w:rPr>
    </w:lvl>
    <w:lvl w:ilvl="2" w:tplc="5316C758">
      <w:numFmt w:val="bullet"/>
      <w:lvlText w:val="•"/>
      <w:lvlJc w:val="left"/>
      <w:pPr>
        <w:ind w:left="2281" w:hanging="243"/>
      </w:pPr>
      <w:rPr>
        <w:rFonts w:hint="default"/>
        <w:lang w:val="el-GR" w:eastAsia="en-US" w:bidi="ar-SA"/>
      </w:rPr>
    </w:lvl>
    <w:lvl w:ilvl="3" w:tplc="228A9506">
      <w:numFmt w:val="bullet"/>
      <w:lvlText w:val="•"/>
      <w:lvlJc w:val="left"/>
      <w:pPr>
        <w:ind w:left="3241" w:hanging="243"/>
      </w:pPr>
      <w:rPr>
        <w:rFonts w:hint="default"/>
        <w:lang w:val="el-GR" w:eastAsia="en-US" w:bidi="ar-SA"/>
      </w:rPr>
    </w:lvl>
    <w:lvl w:ilvl="4" w:tplc="B48832FE">
      <w:numFmt w:val="bullet"/>
      <w:lvlText w:val="•"/>
      <w:lvlJc w:val="left"/>
      <w:pPr>
        <w:ind w:left="4202" w:hanging="243"/>
      </w:pPr>
      <w:rPr>
        <w:rFonts w:hint="default"/>
        <w:lang w:val="el-GR" w:eastAsia="en-US" w:bidi="ar-SA"/>
      </w:rPr>
    </w:lvl>
    <w:lvl w:ilvl="5" w:tplc="AB9CF9C8">
      <w:numFmt w:val="bullet"/>
      <w:lvlText w:val="•"/>
      <w:lvlJc w:val="left"/>
      <w:pPr>
        <w:ind w:left="5163" w:hanging="243"/>
      </w:pPr>
      <w:rPr>
        <w:rFonts w:hint="default"/>
        <w:lang w:val="el-GR" w:eastAsia="en-US" w:bidi="ar-SA"/>
      </w:rPr>
    </w:lvl>
    <w:lvl w:ilvl="6" w:tplc="0A48E6B4">
      <w:numFmt w:val="bullet"/>
      <w:lvlText w:val="•"/>
      <w:lvlJc w:val="left"/>
      <w:pPr>
        <w:ind w:left="6123" w:hanging="243"/>
      </w:pPr>
      <w:rPr>
        <w:rFonts w:hint="default"/>
        <w:lang w:val="el-GR" w:eastAsia="en-US" w:bidi="ar-SA"/>
      </w:rPr>
    </w:lvl>
    <w:lvl w:ilvl="7" w:tplc="240C5880">
      <w:numFmt w:val="bullet"/>
      <w:lvlText w:val="•"/>
      <w:lvlJc w:val="left"/>
      <w:pPr>
        <w:ind w:left="7084" w:hanging="243"/>
      </w:pPr>
      <w:rPr>
        <w:rFonts w:hint="default"/>
        <w:lang w:val="el-GR" w:eastAsia="en-US" w:bidi="ar-SA"/>
      </w:rPr>
    </w:lvl>
    <w:lvl w:ilvl="8" w:tplc="8B92F390">
      <w:numFmt w:val="bullet"/>
      <w:lvlText w:val="•"/>
      <w:lvlJc w:val="left"/>
      <w:pPr>
        <w:ind w:left="8044" w:hanging="243"/>
      </w:pPr>
      <w:rPr>
        <w:rFonts w:hint="default"/>
        <w:lang w:val="el-GR" w:eastAsia="en-US" w:bidi="ar-SA"/>
      </w:rPr>
    </w:lvl>
  </w:abstractNum>
  <w:abstractNum w:abstractNumId="7" w15:restartNumberingAfterBreak="0">
    <w:nsid w:val="3B6A14FD"/>
    <w:multiLevelType w:val="hybridMultilevel"/>
    <w:tmpl w:val="BA78389E"/>
    <w:lvl w:ilvl="0" w:tplc="8D58F758">
      <w:start w:val="1"/>
      <w:numFmt w:val="decimal"/>
      <w:lvlText w:val="%1."/>
      <w:lvlJc w:val="left"/>
      <w:pPr>
        <w:ind w:left="121" w:hanging="303"/>
      </w:pPr>
      <w:rPr>
        <w:rFonts w:ascii="Arial" w:eastAsia="Arial" w:hAnsi="Arial" w:cs="Arial" w:hint="default"/>
        <w:b w:val="0"/>
        <w:bCs w:val="0"/>
        <w:i w:val="0"/>
        <w:iCs w:val="0"/>
        <w:spacing w:val="-1"/>
        <w:w w:val="100"/>
        <w:sz w:val="22"/>
        <w:szCs w:val="22"/>
        <w:lang w:val="el-GR" w:eastAsia="en-US" w:bidi="ar-SA"/>
      </w:rPr>
    </w:lvl>
    <w:lvl w:ilvl="1" w:tplc="AF00047A">
      <w:numFmt w:val="bullet"/>
      <w:lvlText w:val="•"/>
      <w:lvlJc w:val="left"/>
      <w:pPr>
        <w:ind w:left="1104" w:hanging="303"/>
      </w:pPr>
      <w:rPr>
        <w:rFonts w:hint="default"/>
        <w:lang w:val="el-GR" w:eastAsia="en-US" w:bidi="ar-SA"/>
      </w:rPr>
    </w:lvl>
    <w:lvl w:ilvl="2" w:tplc="2206C146">
      <w:numFmt w:val="bullet"/>
      <w:lvlText w:val="•"/>
      <w:lvlJc w:val="left"/>
      <w:pPr>
        <w:ind w:left="2089" w:hanging="303"/>
      </w:pPr>
      <w:rPr>
        <w:rFonts w:hint="default"/>
        <w:lang w:val="el-GR" w:eastAsia="en-US" w:bidi="ar-SA"/>
      </w:rPr>
    </w:lvl>
    <w:lvl w:ilvl="3" w:tplc="21F40080">
      <w:numFmt w:val="bullet"/>
      <w:lvlText w:val="•"/>
      <w:lvlJc w:val="left"/>
      <w:pPr>
        <w:ind w:left="3073" w:hanging="303"/>
      </w:pPr>
      <w:rPr>
        <w:rFonts w:hint="default"/>
        <w:lang w:val="el-GR" w:eastAsia="en-US" w:bidi="ar-SA"/>
      </w:rPr>
    </w:lvl>
    <w:lvl w:ilvl="4" w:tplc="AB64CA9E">
      <w:numFmt w:val="bullet"/>
      <w:lvlText w:val="•"/>
      <w:lvlJc w:val="left"/>
      <w:pPr>
        <w:ind w:left="4058" w:hanging="303"/>
      </w:pPr>
      <w:rPr>
        <w:rFonts w:hint="default"/>
        <w:lang w:val="el-GR" w:eastAsia="en-US" w:bidi="ar-SA"/>
      </w:rPr>
    </w:lvl>
    <w:lvl w:ilvl="5" w:tplc="B05E8902">
      <w:numFmt w:val="bullet"/>
      <w:lvlText w:val="•"/>
      <w:lvlJc w:val="left"/>
      <w:pPr>
        <w:ind w:left="5043" w:hanging="303"/>
      </w:pPr>
      <w:rPr>
        <w:rFonts w:hint="default"/>
        <w:lang w:val="el-GR" w:eastAsia="en-US" w:bidi="ar-SA"/>
      </w:rPr>
    </w:lvl>
    <w:lvl w:ilvl="6" w:tplc="BA9A3C16">
      <w:numFmt w:val="bullet"/>
      <w:lvlText w:val="•"/>
      <w:lvlJc w:val="left"/>
      <w:pPr>
        <w:ind w:left="6027" w:hanging="303"/>
      </w:pPr>
      <w:rPr>
        <w:rFonts w:hint="default"/>
        <w:lang w:val="el-GR" w:eastAsia="en-US" w:bidi="ar-SA"/>
      </w:rPr>
    </w:lvl>
    <w:lvl w:ilvl="7" w:tplc="A2E0E810">
      <w:numFmt w:val="bullet"/>
      <w:lvlText w:val="•"/>
      <w:lvlJc w:val="left"/>
      <w:pPr>
        <w:ind w:left="7012" w:hanging="303"/>
      </w:pPr>
      <w:rPr>
        <w:rFonts w:hint="default"/>
        <w:lang w:val="el-GR" w:eastAsia="en-US" w:bidi="ar-SA"/>
      </w:rPr>
    </w:lvl>
    <w:lvl w:ilvl="8" w:tplc="58CE6C1C">
      <w:numFmt w:val="bullet"/>
      <w:lvlText w:val="•"/>
      <w:lvlJc w:val="left"/>
      <w:pPr>
        <w:ind w:left="7996" w:hanging="303"/>
      </w:pPr>
      <w:rPr>
        <w:rFonts w:hint="default"/>
        <w:lang w:val="el-GR" w:eastAsia="en-US" w:bidi="ar-SA"/>
      </w:rPr>
    </w:lvl>
  </w:abstractNum>
  <w:abstractNum w:abstractNumId="8" w15:restartNumberingAfterBreak="0">
    <w:nsid w:val="3BCF3E51"/>
    <w:multiLevelType w:val="hybridMultilevel"/>
    <w:tmpl w:val="2008457C"/>
    <w:lvl w:ilvl="0" w:tplc="BE9E35CE">
      <w:numFmt w:val="bullet"/>
      <w:lvlText w:val="•"/>
      <w:lvlJc w:val="left"/>
      <w:pPr>
        <w:ind w:left="1440" w:hanging="360"/>
      </w:pPr>
      <w:rPr>
        <w:rFonts w:ascii="Arial" w:eastAsia="Times New Roman" w:hAnsi="Arial" w:cs="Aria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97642DC"/>
    <w:multiLevelType w:val="hybridMultilevel"/>
    <w:tmpl w:val="6F127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EA329C1"/>
    <w:multiLevelType w:val="hybridMultilevel"/>
    <w:tmpl w:val="047A04CA"/>
    <w:lvl w:ilvl="0" w:tplc="1D86F17A">
      <w:start w:val="1"/>
      <w:numFmt w:val="decimal"/>
      <w:lvlText w:val="%1."/>
      <w:lvlJc w:val="left"/>
      <w:pPr>
        <w:ind w:left="121" w:hanging="303"/>
      </w:pPr>
      <w:rPr>
        <w:rFonts w:ascii="Arial" w:eastAsia="Arial" w:hAnsi="Arial" w:cs="Arial" w:hint="default"/>
        <w:b w:val="0"/>
        <w:bCs w:val="0"/>
        <w:i w:val="0"/>
        <w:iCs w:val="0"/>
        <w:spacing w:val="-1"/>
        <w:w w:val="100"/>
        <w:sz w:val="22"/>
        <w:szCs w:val="22"/>
        <w:lang w:val="el-GR" w:eastAsia="en-US" w:bidi="ar-SA"/>
      </w:rPr>
    </w:lvl>
    <w:lvl w:ilvl="1" w:tplc="7E0C2FC0">
      <w:numFmt w:val="bullet"/>
      <w:lvlText w:val="•"/>
      <w:lvlJc w:val="left"/>
      <w:pPr>
        <w:ind w:left="1104" w:hanging="303"/>
      </w:pPr>
      <w:rPr>
        <w:rFonts w:hint="default"/>
        <w:lang w:val="el-GR" w:eastAsia="en-US" w:bidi="ar-SA"/>
      </w:rPr>
    </w:lvl>
    <w:lvl w:ilvl="2" w:tplc="3B580CE8">
      <w:numFmt w:val="bullet"/>
      <w:lvlText w:val="•"/>
      <w:lvlJc w:val="left"/>
      <w:pPr>
        <w:ind w:left="2089" w:hanging="303"/>
      </w:pPr>
      <w:rPr>
        <w:rFonts w:hint="default"/>
        <w:lang w:val="el-GR" w:eastAsia="en-US" w:bidi="ar-SA"/>
      </w:rPr>
    </w:lvl>
    <w:lvl w:ilvl="3" w:tplc="9E5E298A">
      <w:numFmt w:val="bullet"/>
      <w:lvlText w:val="•"/>
      <w:lvlJc w:val="left"/>
      <w:pPr>
        <w:ind w:left="3073" w:hanging="303"/>
      </w:pPr>
      <w:rPr>
        <w:rFonts w:hint="default"/>
        <w:lang w:val="el-GR" w:eastAsia="en-US" w:bidi="ar-SA"/>
      </w:rPr>
    </w:lvl>
    <w:lvl w:ilvl="4" w:tplc="EE526D42">
      <w:numFmt w:val="bullet"/>
      <w:lvlText w:val="•"/>
      <w:lvlJc w:val="left"/>
      <w:pPr>
        <w:ind w:left="4058" w:hanging="303"/>
      </w:pPr>
      <w:rPr>
        <w:rFonts w:hint="default"/>
        <w:lang w:val="el-GR" w:eastAsia="en-US" w:bidi="ar-SA"/>
      </w:rPr>
    </w:lvl>
    <w:lvl w:ilvl="5" w:tplc="133085AA">
      <w:numFmt w:val="bullet"/>
      <w:lvlText w:val="•"/>
      <w:lvlJc w:val="left"/>
      <w:pPr>
        <w:ind w:left="5043" w:hanging="303"/>
      </w:pPr>
      <w:rPr>
        <w:rFonts w:hint="default"/>
        <w:lang w:val="el-GR" w:eastAsia="en-US" w:bidi="ar-SA"/>
      </w:rPr>
    </w:lvl>
    <w:lvl w:ilvl="6" w:tplc="6E6E1378">
      <w:numFmt w:val="bullet"/>
      <w:lvlText w:val="•"/>
      <w:lvlJc w:val="left"/>
      <w:pPr>
        <w:ind w:left="6027" w:hanging="303"/>
      </w:pPr>
      <w:rPr>
        <w:rFonts w:hint="default"/>
        <w:lang w:val="el-GR" w:eastAsia="en-US" w:bidi="ar-SA"/>
      </w:rPr>
    </w:lvl>
    <w:lvl w:ilvl="7" w:tplc="21508182">
      <w:numFmt w:val="bullet"/>
      <w:lvlText w:val="•"/>
      <w:lvlJc w:val="left"/>
      <w:pPr>
        <w:ind w:left="7012" w:hanging="303"/>
      </w:pPr>
      <w:rPr>
        <w:rFonts w:hint="default"/>
        <w:lang w:val="el-GR" w:eastAsia="en-US" w:bidi="ar-SA"/>
      </w:rPr>
    </w:lvl>
    <w:lvl w:ilvl="8" w:tplc="C8A2A0B0">
      <w:numFmt w:val="bullet"/>
      <w:lvlText w:val="•"/>
      <w:lvlJc w:val="left"/>
      <w:pPr>
        <w:ind w:left="7996" w:hanging="303"/>
      </w:pPr>
      <w:rPr>
        <w:rFonts w:hint="default"/>
        <w:lang w:val="el-GR" w:eastAsia="en-US" w:bidi="ar-SA"/>
      </w:rPr>
    </w:lvl>
  </w:abstractNum>
  <w:abstractNum w:abstractNumId="11" w15:restartNumberingAfterBreak="0">
    <w:nsid w:val="74CE6371"/>
    <w:multiLevelType w:val="hybridMultilevel"/>
    <w:tmpl w:val="5A3ACDC4"/>
    <w:lvl w:ilvl="0" w:tplc="8C26111E">
      <w:start w:val="1"/>
      <w:numFmt w:val="decimal"/>
      <w:lvlText w:val="%1."/>
      <w:lvlJc w:val="left"/>
      <w:pPr>
        <w:ind w:left="121" w:hanging="303"/>
      </w:pPr>
      <w:rPr>
        <w:rFonts w:ascii="Arial" w:eastAsia="Arial" w:hAnsi="Arial" w:cs="Arial" w:hint="default"/>
        <w:b w:val="0"/>
        <w:bCs w:val="0"/>
        <w:i w:val="0"/>
        <w:iCs w:val="0"/>
        <w:spacing w:val="-1"/>
        <w:w w:val="100"/>
        <w:sz w:val="22"/>
        <w:szCs w:val="22"/>
        <w:lang w:val="el-GR" w:eastAsia="en-US" w:bidi="ar-SA"/>
      </w:rPr>
    </w:lvl>
    <w:lvl w:ilvl="1" w:tplc="F880ED5C">
      <w:numFmt w:val="bullet"/>
      <w:lvlText w:val="•"/>
      <w:lvlJc w:val="left"/>
      <w:pPr>
        <w:ind w:left="1104" w:hanging="303"/>
      </w:pPr>
      <w:rPr>
        <w:rFonts w:hint="default"/>
        <w:lang w:val="el-GR" w:eastAsia="en-US" w:bidi="ar-SA"/>
      </w:rPr>
    </w:lvl>
    <w:lvl w:ilvl="2" w:tplc="9BAE0B32">
      <w:numFmt w:val="bullet"/>
      <w:lvlText w:val="•"/>
      <w:lvlJc w:val="left"/>
      <w:pPr>
        <w:ind w:left="2089" w:hanging="303"/>
      </w:pPr>
      <w:rPr>
        <w:rFonts w:hint="default"/>
        <w:lang w:val="el-GR" w:eastAsia="en-US" w:bidi="ar-SA"/>
      </w:rPr>
    </w:lvl>
    <w:lvl w:ilvl="3" w:tplc="0178BC24">
      <w:numFmt w:val="bullet"/>
      <w:lvlText w:val="•"/>
      <w:lvlJc w:val="left"/>
      <w:pPr>
        <w:ind w:left="3073" w:hanging="303"/>
      </w:pPr>
      <w:rPr>
        <w:rFonts w:hint="default"/>
        <w:lang w:val="el-GR" w:eastAsia="en-US" w:bidi="ar-SA"/>
      </w:rPr>
    </w:lvl>
    <w:lvl w:ilvl="4" w:tplc="5A6EBCB2">
      <w:numFmt w:val="bullet"/>
      <w:lvlText w:val="•"/>
      <w:lvlJc w:val="left"/>
      <w:pPr>
        <w:ind w:left="4058" w:hanging="303"/>
      </w:pPr>
      <w:rPr>
        <w:rFonts w:hint="default"/>
        <w:lang w:val="el-GR" w:eastAsia="en-US" w:bidi="ar-SA"/>
      </w:rPr>
    </w:lvl>
    <w:lvl w:ilvl="5" w:tplc="ADCAB192">
      <w:numFmt w:val="bullet"/>
      <w:lvlText w:val="•"/>
      <w:lvlJc w:val="left"/>
      <w:pPr>
        <w:ind w:left="5043" w:hanging="303"/>
      </w:pPr>
      <w:rPr>
        <w:rFonts w:hint="default"/>
        <w:lang w:val="el-GR" w:eastAsia="en-US" w:bidi="ar-SA"/>
      </w:rPr>
    </w:lvl>
    <w:lvl w:ilvl="6" w:tplc="DBE207B2">
      <w:numFmt w:val="bullet"/>
      <w:lvlText w:val="•"/>
      <w:lvlJc w:val="left"/>
      <w:pPr>
        <w:ind w:left="6027" w:hanging="303"/>
      </w:pPr>
      <w:rPr>
        <w:rFonts w:hint="default"/>
        <w:lang w:val="el-GR" w:eastAsia="en-US" w:bidi="ar-SA"/>
      </w:rPr>
    </w:lvl>
    <w:lvl w:ilvl="7" w:tplc="A8FC5C02">
      <w:numFmt w:val="bullet"/>
      <w:lvlText w:val="•"/>
      <w:lvlJc w:val="left"/>
      <w:pPr>
        <w:ind w:left="7012" w:hanging="303"/>
      </w:pPr>
      <w:rPr>
        <w:rFonts w:hint="default"/>
        <w:lang w:val="el-GR" w:eastAsia="en-US" w:bidi="ar-SA"/>
      </w:rPr>
    </w:lvl>
    <w:lvl w:ilvl="8" w:tplc="3E468D0E">
      <w:numFmt w:val="bullet"/>
      <w:lvlText w:val="•"/>
      <w:lvlJc w:val="left"/>
      <w:pPr>
        <w:ind w:left="7996" w:hanging="303"/>
      </w:pPr>
      <w:rPr>
        <w:rFonts w:hint="default"/>
        <w:lang w:val="el-GR" w:eastAsia="en-US" w:bidi="ar-SA"/>
      </w:rPr>
    </w:lvl>
  </w:abstractNum>
  <w:abstractNum w:abstractNumId="12" w15:restartNumberingAfterBreak="0">
    <w:nsid w:val="74E963EC"/>
    <w:multiLevelType w:val="hybridMultilevel"/>
    <w:tmpl w:val="3878C734"/>
    <w:lvl w:ilvl="0" w:tplc="A28ECD02">
      <w:start w:val="1"/>
      <w:numFmt w:val="decimal"/>
      <w:lvlText w:val="%1."/>
      <w:lvlJc w:val="left"/>
      <w:pPr>
        <w:ind w:left="364" w:hanging="243"/>
      </w:pPr>
      <w:rPr>
        <w:rFonts w:ascii="Arial" w:eastAsia="Arial" w:hAnsi="Arial" w:cs="Arial" w:hint="default"/>
        <w:b w:val="0"/>
        <w:bCs w:val="0"/>
        <w:i w:val="0"/>
        <w:iCs w:val="0"/>
        <w:spacing w:val="-1"/>
        <w:w w:val="93"/>
        <w:sz w:val="22"/>
        <w:szCs w:val="22"/>
        <w:lang w:val="el-GR" w:eastAsia="en-US" w:bidi="ar-SA"/>
      </w:rPr>
    </w:lvl>
    <w:lvl w:ilvl="1" w:tplc="7DE65346">
      <w:numFmt w:val="bullet"/>
      <w:lvlText w:val="•"/>
      <w:lvlJc w:val="left"/>
      <w:pPr>
        <w:ind w:left="1320" w:hanging="243"/>
      </w:pPr>
      <w:rPr>
        <w:rFonts w:hint="default"/>
        <w:lang w:val="el-GR" w:eastAsia="en-US" w:bidi="ar-SA"/>
      </w:rPr>
    </w:lvl>
    <w:lvl w:ilvl="2" w:tplc="0CA454B2">
      <w:numFmt w:val="bullet"/>
      <w:lvlText w:val="•"/>
      <w:lvlJc w:val="left"/>
      <w:pPr>
        <w:ind w:left="2281" w:hanging="243"/>
      </w:pPr>
      <w:rPr>
        <w:rFonts w:hint="default"/>
        <w:lang w:val="el-GR" w:eastAsia="en-US" w:bidi="ar-SA"/>
      </w:rPr>
    </w:lvl>
    <w:lvl w:ilvl="3" w:tplc="C848087C">
      <w:numFmt w:val="bullet"/>
      <w:lvlText w:val="•"/>
      <w:lvlJc w:val="left"/>
      <w:pPr>
        <w:ind w:left="3241" w:hanging="243"/>
      </w:pPr>
      <w:rPr>
        <w:rFonts w:hint="default"/>
        <w:lang w:val="el-GR" w:eastAsia="en-US" w:bidi="ar-SA"/>
      </w:rPr>
    </w:lvl>
    <w:lvl w:ilvl="4" w:tplc="DF3A4350">
      <w:numFmt w:val="bullet"/>
      <w:lvlText w:val="•"/>
      <w:lvlJc w:val="left"/>
      <w:pPr>
        <w:ind w:left="4202" w:hanging="243"/>
      </w:pPr>
      <w:rPr>
        <w:rFonts w:hint="default"/>
        <w:lang w:val="el-GR" w:eastAsia="en-US" w:bidi="ar-SA"/>
      </w:rPr>
    </w:lvl>
    <w:lvl w:ilvl="5" w:tplc="A0902DB8">
      <w:numFmt w:val="bullet"/>
      <w:lvlText w:val="•"/>
      <w:lvlJc w:val="left"/>
      <w:pPr>
        <w:ind w:left="5163" w:hanging="243"/>
      </w:pPr>
      <w:rPr>
        <w:rFonts w:hint="default"/>
        <w:lang w:val="el-GR" w:eastAsia="en-US" w:bidi="ar-SA"/>
      </w:rPr>
    </w:lvl>
    <w:lvl w:ilvl="6" w:tplc="7BB68C8E">
      <w:numFmt w:val="bullet"/>
      <w:lvlText w:val="•"/>
      <w:lvlJc w:val="left"/>
      <w:pPr>
        <w:ind w:left="6123" w:hanging="243"/>
      </w:pPr>
      <w:rPr>
        <w:rFonts w:hint="default"/>
        <w:lang w:val="el-GR" w:eastAsia="en-US" w:bidi="ar-SA"/>
      </w:rPr>
    </w:lvl>
    <w:lvl w:ilvl="7" w:tplc="A566EB96">
      <w:numFmt w:val="bullet"/>
      <w:lvlText w:val="•"/>
      <w:lvlJc w:val="left"/>
      <w:pPr>
        <w:ind w:left="7084" w:hanging="243"/>
      </w:pPr>
      <w:rPr>
        <w:rFonts w:hint="default"/>
        <w:lang w:val="el-GR" w:eastAsia="en-US" w:bidi="ar-SA"/>
      </w:rPr>
    </w:lvl>
    <w:lvl w:ilvl="8" w:tplc="6CD82808">
      <w:numFmt w:val="bullet"/>
      <w:lvlText w:val="•"/>
      <w:lvlJc w:val="left"/>
      <w:pPr>
        <w:ind w:left="8044" w:hanging="243"/>
      </w:pPr>
      <w:rPr>
        <w:rFonts w:hint="default"/>
        <w:lang w:val="el-GR" w:eastAsia="en-US" w:bidi="ar-SA"/>
      </w:rPr>
    </w:lvl>
  </w:abstractNum>
  <w:abstractNum w:abstractNumId="13" w15:restartNumberingAfterBreak="0">
    <w:nsid w:val="7D394865"/>
    <w:multiLevelType w:val="hybridMultilevel"/>
    <w:tmpl w:val="05D63E66"/>
    <w:lvl w:ilvl="0" w:tplc="5664D43A">
      <w:start w:val="1"/>
      <w:numFmt w:val="decimal"/>
      <w:lvlText w:val="%1)"/>
      <w:lvlJc w:val="left"/>
      <w:pPr>
        <w:ind w:left="476" w:hanging="360"/>
      </w:pPr>
      <w:rPr>
        <w:rFonts w:hint="default"/>
        <w:spacing w:val="-1"/>
        <w:w w:val="100"/>
        <w:lang w:val="el-GR" w:eastAsia="en-US" w:bidi="ar-SA"/>
      </w:rPr>
    </w:lvl>
    <w:lvl w:ilvl="1" w:tplc="3C5E4BD0">
      <w:numFmt w:val="bullet"/>
      <w:lvlText w:val="•"/>
      <w:lvlJc w:val="left"/>
      <w:pPr>
        <w:ind w:left="1428" w:hanging="360"/>
      </w:pPr>
      <w:rPr>
        <w:rFonts w:hint="default"/>
        <w:lang w:val="el-GR" w:eastAsia="en-US" w:bidi="ar-SA"/>
      </w:rPr>
    </w:lvl>
    <w:lvl w:ilvl="2" w:tplc="CB82E986">
      <w:numFmt w:val="bullet"/>
      <w:lvlText w:val="•"/>
      <w:lvlJc w:val="left"/>
      <w:pPr>
        <w:ind w:left="2377" w:hanging="360"/>
      </w:pPr>
      <w:rPr>
        <w:rFonts w:hint="default"/>
        <w:lang w:val="el-GR" w:eastAsia="en-US" w:bidi="ar-SA"/>
      </w:rPr>
    </w:lvl>
    <w:lvl w:ilvl="3" w:tplc="6E9A717E">
      <w:numFmt w:val="bullet"/>
      <w:lvlText w:val="•"/>
      <w:lvlJc w:val="left"/>
      <w:pPr>
        <w:ind w:left="3325" w:hanging="360"/>
      </w:pPr>
      <w:rPr>
        <w:rFonts w:hint="default"/>
        <w:lang w:val="el-GR" w:eastAsia="en-US" w:bidi="ar-SA"/>
      </w:rPr>
    </w:lvl>
    <w:lvl w:ilvl="4" w:tplc="881CFAEE">
      <w:numFmt w:val="bullet"/>
      <w:lvlText w:val="•"/>
      <w:lvlJc w:val="left"/>
      <w:pPr>
        <w:ind w:left="4274" w:hanging="360"/>
      </w:pPr>
      <w:rPr>
        <w:rFonts w:hint="default"/>
        <w:lang w:val="el-GR" w:eastAsia="en-US" w:bidi="ar-SA"/>
      </w:rPr>
    </w:lvl>
    <w:lvl w:ilvl="5" w:tplc="33E2C308">
      <w:numFmt w:val="bullet"/>
      <w:lvlText w:val="•"/>
      <w:lvlJc w:val="left"/>
      <w:pPr>
        <w:ind w:left="5223" w:hanging="360"/>
      </w:pPr>
      <w:rPr>
        <w:rFonts w:hint="default"/>
        <w:lang w:val="el-GR" w:eastAsia="en-US" w:bidi="ar-SA"/>
      </w:rPr>
    </w:lvl>
    <w:lvl w:ilvl="6" w:tplc="C1C2B7A6">
      <w:numFmt w:val="bullet"/>
      <w:lvlText w:val="•"/>
      <w:lvlJc w:val="left"/>
      <w:pPr>
        <w:ind w:left="6171" w:hanging="360"/>
      </w:pPr>
      <w:rPr>
        <w:rFonts w:hint="default"/>
        <w:lang w:val="el-GR" w:eastAsia="en-US" w:bidi="ar-SA"/>
      </w:rPr>
    </w:lvl>
    <w:lvl w:ilvl="7" w:tplc="0930D99A">
      <w:numFmt w:val="bullet"/>
      <w:lvlText w:val="•"/>
      <w:lvlJc w:val="left"/>
      <w:pPr>
        <w:ind w:left="7120" w:hanging="360"/>
      </w:pPr>
      <w:rPr>
        <w:rFonts w:hint="default"/>
        <w:lang w:val="el-GR" w:eastAsia="en-US" w:bidi="ar-SA"/>
      </w:rPr>
    </w:lvl>
    <w:lvl w:ilvl="8" w:tplc="932EF1C2">
      <w:numFmt w:val="bullet"/>
      <w:lvlText w:val="•"/>
      <w:lvlJc w:val="left"/>
      <w:pPr>
        <w:ind w:left="8068" w:hanging="360"/>
      </w:pPr>
      <w:rPr>
        <w:rFonts w:hint="default"/>
        <w:lang w:val="el-GR" w:eastAsia="en-US" w:bidi="ar-SA"/>
      </w:rPr>
    </w:lvl>
  </w:abstractNum>
  <w:num w:numId="1" w16cid:durableId="24916923">
    <w:abstractNumId w:val="6"/>
  </w:num>
  <w:num w:numId="2" w16cid:durableId="1362434705">
    <w:abstractNumId w:val="0"/>
  </w:num>
  <w:num w:numId="3" w16cid:durableId="1248461004">
    <w:abstractNumId w:val="3"/>
  </w:num>
  <w:num w:numId="4" w16cid:durableId="267781848">
    <w:abstractNumId w:val="2"/>
  </w:num>
  <w:num w:numId="5" w16cid:durableId="1291739712">
    <w:abstractNumId w:val="7"/>
  </w:num>
  <w:num w:numId="6" w16cid:durableId="764496596">
    <w:abstractNumId w:val="11"/>
  </w:num>
  <w:num w:numId="7" w16cid:durableId="190539043">
    <w:abstractNumId w:val="10"/>
  </w:num>
  <w:num w:numId="8" w16cid:durableId="781607393">
    <w:abstractNumId w:val="5"/>
  </w:num>
  <w:num w:numId="9" w16cid:durableId="295766409">
    <w:abstractNumId w:val="12"/>
  </w:num>
  <w:num w:numId="10" w16cid:durableId="539440842">
    <w:abstractNumId w:val="4"/>
  </w:num>
  <w:num w:numId="11" w16cid:durableId="762259612">
    <w:abstractNumId w:val="13"/>
  </w:num>
  <w:num w:numId="12" w16cid:durableId="1274441627">
    <w:abstractNumId w:val="9"/>
  </w:num>
  <w:num w:numId="13" w16cid:durableId="1583299406">
    <w:abstractNumId w:val="8"/>
  </w:num>
  <w:num w:numId="14" w16cid:durableId="115562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4A"/>
    <w:rsid w:val="00046B43"/>
    <w:rsid w:val="000A58C2"/>
    <w:rsid w:val="000B2963"/>
    <w:rsid w:val="000E76AF"/>
    <w:rsid w:val="001113CB"/>
    <w:rsid w:val="00171FEE"/>
    <w:rsid w:val="001D3D9C"/>
    <w:rsid w:val="001E72B7"/>
    <w:rsid w:val="0021654A"/>
    <w:rsid w:val="00317243"/>
    <w:rsid w:val="003223EE"/>
    <w:rsid w:val="00330081"/>
    <w:rsid w:val="00330EE4"/>
    <w:rsid w:val="00410FBC"/>
    <w:rsid w:val="00422EF3"/>
    <w:rsid w:val="00544617"/>
    <w:rsid w:val="00581832"/>
    <w:rsid w:val="005A5515"/>
    <w:rsid w:val="005C6384"/>
    <w:rsid w:val="006830E7"/>
    <w:rsid w:val="006C152A"/>
    <w:rsid w:val="00714D6A"/>
    <w:rsid w:val="0080583D"/>
    <w:rsid w:val="008B5BAC"/>
    <w:rsid w:val="00947AF2"/>
    <w:rsid w:val="00A553DC"/>
    <w:rsid w:val="00AB541F"/>
    <w:rsid w:val="00AD19F1"/>
    <w:rsid w:val="00AD21C7"/>
    <w:rsid w:val="00B6062A"/>
    <w:rsid w:val="00D10B8E"/>
    <w:rsid w:val="00EE2220"/>
    <w:rsid w:val="00F56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E089E"/>
  <w15:docId w15:val="{AAAC8AC7-A944-476B-8541-68EA3D05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9"/>
      <w:ind w:left="121"/>
      <w:jc w:val="both"/>
    </w:pPr>
  </w:style>
  <w:style w:type="paragraph" w:styleId="a4">
    <w:name w:val="List Paragraph"/>
    <w:basedOn w:val="a"/>
    <w:uiPriority w:val="1"/>
    <w:qFormat/>
    <w:pPr>
      <w:spacing w:before="246"/>
      <w:ind w:left="121"/>
      <w:jc w:val="both"/>
    </w:pPr>
  </w:style>
  <w:style w:type="paragraph" w:customStyle="1" w:styleId="TableParagraph">
    <w:name w:val="Table Paragraph"/>
    <w:basedOn w:val="a"/>
    <w:uiPriority w:val="1"/>
    <w:qFormat/>
  </w:style>
  <w:style w:type="paragraph" w:styleId="a5">
    <w:name w:val="header"/>
    <w:basedOn w:val="a"/>
    <w:link w:val="Char"/>
    <w:uiPriority w:val="99"/>
    <w:unhideWhenUsed/>
    <w:rsid w:val="00410FBC"/>
    <w:pPr>
      <w:tabs>
        <w:tab w:val="center" w:pos="4153"/>
        <w:tab w:val="right" w:pos="8306"/>
      </w:tabs>
    </w:pPr>
  </w:style>
  <w:style w:type="character" w:customStyle="1" w:styleId="Char">
    <w:name w:val="Κεφαλίδα Char"/>
    <w:basedOn w:val="a0"/>
    <w:link w:val="a5"/>
    <w:uiPriority w:val="99"/>
    <w:rsid w:val="00410FBC"/>
    <w:rPr>
      <w:rFonts w:ascii="Arial" w:eastAsia="Arial" w:hAnsi="Arial" w:cs="Arial"/>
      <w:lang w:val="el-GR"/>
    </w:rPr>
  </w:style>
  <w:style w:type="paragraph" w:styleId="a6">
    <w:name w:val="footer"/>
    <w:basedOn w:val="a"/>
    <w:link w:val="Char0"/>
    <w:uiPriority w:val="99"/>
    <w:unhideWhenUsed/>
    <w:rsid w:val="00410FBC"/>
    <w:pPr>
      <w:tabs>
        <w:tab w:val="center" w:pos="4153"/>
        <w:tab w:val="right" w:pos="8306"/>
      </w:tabs>
    </w:pPr>
  </w:style>
  <w:style w:type="character" w:customStyle="1" w:styleId="Char0">
    <w:name w:val="Υποσέλιδο Char"/>
    <w:basedOn w:val="a0"/>
    <w:link w:val="a6"/>
    <w:uiPriority w:val="99"/>
    <w:rsid w:val="00410FBC"/>
    <w:rPr>
      <w:rFonts w:ascii="Arial" w:eastAsia="Arial" w:hAnsi="Arial" w:cs="Arial"/>
      <w:lang w:val="el-GR"/>
    </w:rPr>
  </w:style>
  <w:style w:type="paragraph" w:styleId="Web">
    <w:name w:val="Normal (Web)"/>
    <w:basedOn w:val="a"/>
    <w:uiPriority w:val="99"/>
    <w:unhideWhenUsed/>
    <w:rsid w:val="001113CB"/>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a7">
    <w:name w:val="Strong"/>
    <w:basedOn w:val="a0"/>
    <w:uiPriority w:val="22"/>
    <w:qFormat/>
    <w:rsid w:val="001113CB"/>
    <w:rPr>
      <w:b/>
      <w:bCs/>
    </w:rPr>
  </w:style>
  <w:style w:type="character" w:styleId="-">
    <w:name w:val="Hyperlink"/>
    <w:basedOn w:val="a0"/>
    <w:uiPriority w:val="99"/>
    <w:unhideWhenUsed/>
    <w:rsid w:val="00947AF2"/>
    <w:rPr>
      <w:color w:val="0000FF" w:themeColor="hyperlink"/>
      <w:u w:val="single"/>
    </w:rPr>
  </w:style>
  <w:style w:type="character" w:styleId="a8">
    <w:name w:val="Unresolved Mention"/>
    <w:basedOn w:val="a0"/>
    <w:uiPriority w:val="99"/>
    <w:semiHidden/>
    <w:unhideWhenUsed/>
    <w:rsid w:val="0094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45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dpaok@pste.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7959-4B71-4798-9C67-F5BF8AD4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621</Words>
  <Characters>3354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cp:lastModifiedBy>Κωνσταντίνος Κούτρας</cp:lastModifiedBy>
  <cp:revision>18</cp:revision>
  <dcterms:created xsi:type="dcterms:W3CDTF">2024-06-10T10:08:00Z</dcterms:created>
  <dcterms:modified xsi:type="dcterms:W3CDTF">2024-06-10T10:56:00Z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WPS Office</vt:lpwstr>
  </property>
  <property fmtid="{D5CDD505-2E9C-101B-9397-08002B2CF9AE}" pid="4" name="LastSaved">
    <vt:filetime>2024-02-14T00:00:00Z</vt:filetime>
  </property>
  <property fmtid="{D5CDD505-2E9C-101B-9397-08002B2CF9AE}" pid="5" name="Producer">
    <vt:lpwstr>; modified using iText® 5.4.5 ©2000-2013 1T3XT BVBA (INFORMATICS DEVELOPMENT AGENCY MINISTRY OF ADMINISTRATIVE REFORM E-GOV; licensed version)</vt:lpwstr>
  </property>
  <property fmtid="{D5CDD505-2E9C-101B-9397-08002B2CF9AE}" pid="6" name="SourceModified">
    <vt:lpwstr>D:20201204113422+09'34'</vt:lpwstr>
  </property>
</Properties>
</file>