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9C3B" w14:textId="77777777"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ΔΕΛΤΙΟ ΤΥΠΟΥ</w:t>
      </w:r>
    </w:p>
    <w:p w14:paraId="4401716E" w14:textId="77777777" w:rsidR="00214277" w:rsidRDefault="00CF1FCB">
      <w:pPr>
        <w:pStyle w:val="af6"/>
        <w:rPr>
          <w:rFonts w:ascii="Tahoma" w:hAnsi="Tahoma" w:cs="Tahoma"/>
          <w:color w:val="7F7F7F" w:themeColor="text1" w:themeTint="80"/>
          <w:sz w:val="16"/>
          <w:szCs w:val="16"/>
        </w:rPr>
      </w:pPr>
      <w:r>
        <w:rPr>
          <w:noProof/>
          <w:lang w:eastAsia="el-GR"/>
        </w:rPr>
        <w:drawing>
          <wp:inline distT="0" distB="0" distL="0" distR="0" wp14:anchorId="563FC7B3" wp14:editId="67DD0461">
            <wp:extent cx="1371600" cy="30480"/>
            <wp:effectExtent l="0" t="0" r="0" b="0"/>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noChangeArrowheads="1"/>
                    </pic:cNvPicPr>
                  </pic:nvPicPr>
                  <pic:blipFill>
                    <a:blip r:embed="rId9"/>
                    <a:stretch>
                      <a:fillRect/>
                    </a:stretch>
                  </pic:blipFill>
                  <pic:spPr bwMode="auto">
                    <a:xfrm>
                      <a:off x="0" y="0"/>
                      <a:ext cx="1371600" cy="30480"/>
                    </a:xfrm>
                    <a:prstGeom prst="rect">
                      <a:avLst/>
                    </a:prstGeom>
                  </pic:spPr>
                </pic:pic>
              </a:graphicData>
            </a:graphic>
          </wp:inline>
        </w:drawing>
      </w:r>
    </w:p>
    <w:p w14:paraId="06695551" w14:textId="77777777" w:rsidR="00214277" w:rsidRDefault="00CF1FCB">
      <w:pPr>
        <w:pStyle w:val="af6"/>
        <w:rPr>
          <w:rFonts w:ascii="Tahoma" w:hAnsi="Tahoma" w:cs="Tahoma"/>
          <w:color w:val="7F7F7F" w:themeColor="text1" w:themeTint="80"/>
          <w:sz w:val="16"/>
          <w:szCs w:val="16"/>
        </w:rPr>
      </w:pPr>
      <w:proofErr w:type="spellStart"/>
      <w:r>
        <w:rPr>
          <w:rFonts w:ascii="Tahoma" w:hAnsi="Tahoma" w:cs="Tahoma"/>
          <w:b/>
          <w:color w:val="7F7F7F" w:themeColor="text1" w:themeTint="80"/>
        </w:rPr>
        <w:t>Αντιπεριφερειάρχης</w:t>
      </w:r>
      <w:proofErr w:type="spellEnd"/>
    </w:p>
    <w:p w14:paraId="11FABB6D" w14:textId="77777777"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Αγροτικής Οικονομίας</w:t>
      </w:r>
      <w:r w:rsidR="00302817">
        <w:rPr>
          <w:rFonts w:ascii="Tahoma" w:hAnsi="Tahoma" w:cs="Tahoma"/>
          <w:b/>
          <w:color w:val="7F7F7F" w:themeColor="text1" w:themeTint="80"/>
        </w:rPr>
        <w:t>,</w:t>
      </w:r>
    </w:p>
    <w:p w14:paraId="5AF50483" w14:textId="77777777" w:rsidR="00214277" w:rsidRDefault="00302817">
      <w:pPr>
        <w:pStyle w:val="af6"/>
        <w:rPr>
          <w:rFonts w:ascii="Tahoma" w:hAnsi="Tahoma" w:cs="Tahoma"/>
          <w:b/>
          <w:color w:val="7F7F7F" w:themeColor="text1" w:themeTint="80"/>
        </w:rPr>
      </w:pPr>
      <w:r>
        <w:rPr>
          <w:rFonts w:ascii="Tahoma" w:hAnsi="Tahoma" w:cs="Tahoma"/>
          <w:b/>
          <w:color w:val="7F7F7F" w:themeColor="text1" w:themeTint="80"/>
        </w:rPr>
        <w:t>Κτηνοτροφίας &amp; Αλιείας</w:t>
      </w:r>
    </w:p>
    <w:p w14:paraId="04BAED1C" w14:textId="0C4BC380"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Κωνσταντίνος Αποστολόπουλος</w:t>
      </w:r>
      <w:r>
        <w:rPr>
          <w:rFonts w:ascii="Tahoma" w:hAnsi="Tahoma" w:cs="Tahoma"/>
        </w:rPr>
        <w:tab/>
      </w:r>
      <w:r>
        <w:rPr>
          <w:rFonts w:ascii="Tahoma" w:hAnsi="Tahoma" w:cs="Tahoma"/>
        </w:rPr>
        <w:tab/>
      </w:r>
      <w:r>
        <w:rPr>
          <w:rFonts w:ascii="Tahoma" w:hAnsi="Tahoma" w:cs="Tahoma"/>
        </w:rPr>
        <w:tab/>
        <w:t xml:space="preserve">   </w:t>
      </w:r>
      <w:r w:rsidR="00BC1E88">
        <w:rPr>
          <w:rFonts w:ascii="Tahoma" w:hAnsi="Tahoma" w:cs="Tahoma"/>
        </w:rPr>
        <w:t xml:space="preserve">     </w:t>
      </w:r>
      <w:r>
        <w:rPr>
          <w:rFonts w:ascii="Tahoma" w:hAnsi="Tahoma" w:cs="Tahoma"/>
        </w:rPr>
        <w:t>Λαμία,</w:t>
      </w:r>
      <w:r w:rsidR="00BC1E88">
        <w:rPr>
          <w:rFonts w:ascii="Tahoma" w:hAnsi="Tahoma" w:cs="Tahoma"/>
        </w:rPr>
        <w:t xml:space="preserve"> 07</w:t>
      </w:r>
      <w:r w:rsidR="002E1870" w:rsidRPr="002E1870">
        <w:rPr>
          <w:rFonts w:ascii="Tahoma" w:hAnsi="Tahoma" w:cs="Tahoma"/>
        </w:rPr>
        <w:t xml:space="preserve"> </w:t>
      </w:r>
      <w:r w:rsidR="00626189">
        <w:rPr>
          <w:rFonts w:ascii="Tahoma" w:hAnsi="Tahoma" w:cs="Tahoma"/>
        </w:rPr>
        <w:t>Νοεμβρίου</w:t>
      </w:r>
      <w:r w:rsidR="00302817">
        <w:rPr>
          <w:rFonts w:ascii="Tahoma" w:hAnsi="Tahoma" w:cs="Tahoma"/>
        </w:rPr>
        <w:t xml:space="preserve"> 2024</w:t>
      </w:r>
    </w:p>
    <w:p w14:paraId="122704A5" w14:textId="77777777" w:rsidR="00214277" w:rsidRDefault="00214277">
      <w:pPr>
        <w:pStyle w:val="af6"/>
        <w:jc w:val="center"/>
        <w:rPr>
          <w:rFonts w:ascii="Tahoma" w:hAnsi="Tahoma" w:cs="Tahoma"/>
        </w:rPr>
      </w:pPr>
    </w:p>
    <w:p w14:paraId="7DE9EDA1" w14:textId="77777777" w:rsidR="00214277" w:rsidRDefault="00214277">
      <w:pPr>
        <w:pStyle w:val="af6"/>
        <w:spacing w:line="276" w:lineRule="auto"/>
        <w:jc w:val="center"/>
        <w:rPr>
          <w:sz w:val="24"/>
          <w:szCs w:val="24"/>
        </w:rPr>
      </w:pPr>
    </w:p>
    <w:p w14:paraId="124E2277" w14:textId="45FC5843" w:rsidR="00214277" w:rsidRPr="003F0EFA" w:rsidRDefault="003F0EFA">
      <w:pPr>
        <w:spacing w:line="276" w:lineRule="auto"/>
        <w:jc w:val="center"/>
        <w:rPr>
          <w:lang w:val="el-GR"/>
        </w:rPr>
      </w:pPr>
      <w:bookmarkStart w:id="0" w:name="_Hlk158284592"/>
      <w:r w:rsidRPr="003F0EFA">
        <w:rPr>
          <w:rFonts w:ascii="Tahoma" w:eastAsia="Times New Roman" w:hAnsi="Tahoma" w:cs="Tahoma"/>
          <w:b/>
          <w:bCs/>
          <w:color w:val="0070C0"/>
          <w:sz w:val="28"/>
          <w:szCs w:val="28"/>
          <w:shd w:val="clear" w:color="auto" w:fill="FFFFFF"/>
          <w:lang w:val="el-GR" w:eastAsia="el-GR"/>
        </w:rPr>
        <w:t xml:space="preserve">Μέτρα </w:t>
      </w:r>
      <w:proofErr w:type="spellStart"/>
      <w:r w:rsidRPr="003F0EFA">
        <w:rPr>
          <w:rFonts w:ascii="Tahoma" w:eastAsia="Times New Roman" w:hAnsi="Tahoma" w:cs="Tahoma"/>
          <w:b/>
          <w:bCs/>
          <w:color w:val="0070C0"/>
          <w:sz w:val="28"/>
          <w:szCs w:val="28"/>
          <w:shd w:val="clear" w:color="auto" w:fill="FFFFFF"/>
          <w:lang w:val="el-GR" w:eastAsia="el-GR"/>
        </w:rPr>
        <w:t>Βιοασφάλειας</w:t>
      </w:r>
      <w:proofErr w:type="spellEnd"/>
      <w:r w:rsidRPr="003F0EFA">
        <w:rPr>
          <w:rFonts w:ascii="Tahoma" w:eastAsia="Times New Roman" w:hAnsi="Tahoma" w:cs="Tahoma"/>
          <w:b/>
          <w:bCs/>
          <w:color w:val="0070C0"/>
          <w:sz w:val="28"/>
          <w:szCs w:val="28"/>
          <w:shd w:val="clear" w:color="auto" w:fill="FFFFFF"/>
          <w:lang w:val="el-GR" w:eastAsia="el-GR"/>
        </w:rPr>
        <w:t xml:space="preserve"> κατά τη διακίνηση των ζωοτροφών</w:t>
      </w:r>
    </w:p>
    <w:bookmarkEnd w:id="0"/>
    <w:p w14:paraId="5A8CF523" w14:textId="77777777" w:rsidR="00214277" w:rsidRPr="00B422AE" w:rsidRDefault="00214277" w:rsidP="00302817">
      <w:pPr>
        <w:spacing w:line="276" w:lineRule="auto"/>
        <w:rPr>
          <w:rFonts w:ascii="Tahoma" w:eastAsia="Times New Roman" w:hAnsi="Tahoma" w:cs="Tahoma"/>
          <w:b/>
          <w:bCs/>
          <w:color w:val="0070C0"/>
          <w:sz w:val="16"/>
          <w:szCs w:val="16"/>
          <w:shd w:val="clear" w:color="auto" w:fill="FFFFFF"/>
          <w:lang w:val="el-GR" w:eastAsia="el-GR"/>
        </w:rPr>
      </w:pPr>
    </w:p>
    <w:p w14:paraId="7692F72E" w14:textId="47CA0823" w:rsidR="00B422AE" w:rsidRDefault="003F0EFA" w:rsidP="001358F6">
      <w:pPr>
        <w:spacing w:line="276" w:lineRule="auto"/>
        <w:jc w:val="both"/>
        <w:rPr>
          <w:rFonts w:ascii="Tahoma" w:hAnsi="Tahoma" w:cs="Tahoma"/>
          <w:lang w:val="el-GR" w:eastAsia="el-GR"/>
        </w:rPr>
      </w:pPr>
      <w:bookmarkStart w:id="1" w:name="_Hlk181693659"/>
      <w:r w:rsidRPr="003F0EFA">
        <w:rPr>
          <w:rFonts w:ascii="Tahoma" w:hAnsi="Tahoma" w:cs="Tahoma"/>
          <w:lang w:val="el-GR" w:eastAsia="el-GR"/>
        </w:rPr>
        <w:t xml:space="preserve">Στα πλαίσια περιορισμού της εξάπλωσης του ιού της Ευλογιάς των αιγοπροβάτων </w:t>
      </w:r>
      <w:bookmarkEnd w:id="1"/>
      <w:r w:rsidRPr="003F0EFA">
        <w:rPr>
          <w:rFonts w:ascii="Tahoma" w:hAnsi="Tahoma" w:cs="Tahoma"/>
          <w:lang w:val="el-GR" w:eastAsia="el-GR"/>
        </w:rPr>
        <w:t xml:space="preserve">στη </w:t>
      </w:r>
      <w:r w:rsidR="00BC1E88">
        <w:rPr>
          <w:rFonts w:ascii="Tahoma" w:hAnsi="Tahoma" w:cs="Tahoma"/>
          <w:lang w:val="el-GR" w:eastAsia="el-GR"/>
        </w:rPr>
        <w:t>χ</w:t>
      </w:r>
      <w:r w:rsidRPr="003F0EFA">
        <w:rPr>
          <w:rFonts w:ascii="Tahoma" w:hAnsi="Tahoma" w:cs="Tahoma"/>
          <w:lang w:val="el-GR" w:eastAsia="el-GR"/>
        </w:rPr>
        <w:t xml:space="preserve">ώρα και όσον αφορά </w:t>
      </w:r>
      <w:r w:rsidR="00B422AE">
        <w:rPr>
          <w:rFonts w:ascii="Tahoma" w:hAnsi="Tahoma" w:cs="Tahoma"/>
          <w:lang w:val="el-GR" w:eastAsia="el-GR"/>
        </w:rPr>
        <w:t>σ</w:t>
      </w:r>
      <w:r w:rsidRPr="003F0EFA">
        <w:rPr>
          <w:rFonts w:ascii="Tahoma" w:hAnsi="Tahoma" w:cs="Tahoma"/>
          <w:lang w:val="el-GR" w:eastAsia="el-GR"/>
        </w:rPr>
        <w:t>τη διακίνηση ζωοτροφών, επισημαίνεται</w:t>
      </w:r>
      <w:r w:rsidR="001613C5">
        <w:rPr>
          <w:rFonts w:ascii="Tahoma" w:hAnsi="Tahoma" w:cs="Tahoma"/>
          <w:lang w:val="el-GR" w:eastAsia="el-GR"/>
        </w:rPr>
        <w:t xml:space="preserve"> σύμφωνα με οδηγίες του Υπουργείου Αγροτικής Ανάπτυξης &amp; Τροφίμων,</w:t>
      </w:r>
      <w:r w:rsidRPr="003F0EFA">
        <w:rPr>
          <w:rFonts w:ascii="Tahoma" w:hAnsi="Tahoma" w:cs="Tahoma"/>
          <w:lang w:val="el-GR" w:eastAsia="el-GR"/>
        </w:rPr>
        <w:t xml:space="preserve"> ιδιαίτερα η ανάγκη λήψης αυστηρών μέτρων </w:t>
      </w:r>
      <w:proofErr w:type="spellStart"/>
      <w:r w:rsidRPr="003F0EFA">
        <w:rPr>
          <w:rFonts w:ascii="Tahoma" w:hAnsi="Tahoma" w:cs="Tahoma"/>
          <w:lang w:val="el-GR" w:eastAsia="el-GR"/>
        </w:rPr>
        <w:t>βιοασφάλειας</w:t>
      </w:r>
      <w:proofErr w:type="spellEnd"/>
      <w:r w:rsidRPr="003F0EFA">
        <w:rPr>
          <w:rFonts w:ascii="Tahoma" w:hAnsi="Tahoma" w:cs="Tahoma"/>
          <w:lang w:val="el-GR" w:eastAsia="el-GR"/>
        </w:rPr>
        <w:t xml:space="preserve"> κατά τη διακίνηση ζωοτροφών</w:t>
      </w:r>
      <w:r w:rsidR="00B422AE">
        <w:rPr>
          <w:rFonts w:ascii="Tahoma" w:hAnsi="Tahoma" w:cs="Tahoma"/>
          <w:lang w:val="el-GR" w:eastAsia="el-GR"/>
        </w:rPr>
        <w:t>,</w:t>
      </w:r>
      <w:r w:rsidRPr="003F0EFA">
        <w:rPr>
          <w:rFonts w:ascii="Tahoma" w:hAnsi="Tahoma" w:cs="Tahoma"/>
          <w:lang w:val="el-GR" w:eastAsia="el-GR"/>
        </w:rPr>
        <w:t xml:space="preserve"> σε οποιαδήποτε μετακίνηση αυτών</w:t>
      </w:r>
      <w:r w:rsidR="001613C5">
        <w:rPr>
          <w:rFonts w:ascii="Tahoma" w:hAnsi="Tahoma" w:cs="Tahoma"/>
          <w:lang w:val="el-GR" w:eastAsia="el-GR"/>
        </w:rPr>
        <w:t>,</w:t>
      </w:r>
      <w:r w:rsidR="00DF4286">
        <w:rPr>
          <w:rFonts w:ascii="Tahoma" w:hAnsi="Tahoma" w:cs="Tahoma"/>
          <w:lang w:val="el-GR" w:eastAsia="el-GR"/>
        </w:rPr>
        <w:t xml:space="preserve"> </w:t>
      </w:r>
      <w:r w:rsidRPr="003F0EFA">
        <w:rPr>
          <w:rFonts w:ascii="Tahoma" w:hAnsi="Tahoma" w:cs="Tahoma"/>
          <w:lang w:val="el-GR" w:eastAsia="el-GR"/>
        </w:rPr>
        <w:t xml:space="preserve">σε όλη την </w:t>
      </w:r>
      <w:r w:rsidR="00DF4286">
        <w:rPr>
          <w:rFonts w:ascii="Tahoma" w:hAnsi="Tahoma" w:cs="Tahoma"/>
          <w:lang w:val="el-GR" w:eastAsia="el-GR"/>
        </w:rPr>
        <w:t>ε</w:t>
      </w:r>
      <w:r w:rsidRPr="003F0EFA">
        <w:rPr>
          <w:rFonts w:ascii="Tahoma" w:hAnsi="Tahoma" w:cs="Tahoma"/>
          <w:lang w:val="el-GR" w:eastAsia="el-GR"/>
        </w:rPr>
        <w:t>πικράτεια.</w:t>
      </w:r>
      <w:r w:rsidR="00B422AE">
        <w:rPr>
          <w:rFonts w:ascii="Tahoma" w:hAnsi="Tahoma" w:cs="Tahoma"/>
          <w:lang w:val="el-GR" w:eastAsia="el-GR"/>
        </w:rPr>
        <w:t xml:space="preserve"> </w:t>
      </w:r>
    </w:p>
    <w:p w14:paraId="197BC7F4" w14:textId="0DC5C13D" w:rsidR="003F0EFA" w:rsidRDefault="00B422AE" w:rsidP="001358F6">
      <w:pPr>
        <w:spacing w:line="276" w:lineRule="auto"/>
        <w:jc w:val="both"/>
        <w:rPr>
          <w:rFonts w:ascii="Tahoma" w:hAnsi="Tahoma" w:cs="Tahoma"/>
          <w:lang w:val="el-GR" w:eastAsia="el-GR"/>
        </w:rPr>
      </w:pPr>
      <w:r>
        <w:rPr>
          <w:rFonts w:ascii="Tahoma" w:hAnsi="Tahoma" w:cs="Tahoma"/>
          <w:lang w:val="el-GR" w:eastAsia="el-GR"/>
        </w:rPr>
        <w:t>Συγκεκριμένα συστήνονται τα παρακάτω:</w:t>
      </w:r>
    </w:p>
    <w:p w14:paraId="6F468FDF" w14:textId="2CA701C1" w:rsidR="00B422AE" w:rsidRPr="003F0EFA" w:rsidRDefault="00B422AE" w:rsidP="001358F6">
      <w:pPr>
        <w:spacing w:line="276" w:lineRule="auto"/>
        <w:jc w:val="both"/>
        <w:rPr>
          <w:rFonts w:ascii="Tahoma" w:hAnsi="Tahoma" w:cs="Tahoma"/>
          <w:lang w:val="el-GR" w:eastAsia="el-GR"/>
        </w:rPr>
      </w:pPr>
      <w:r w:rsidRPr="00B422AE">
        <w:rPr>
          <w:rFonts w:ascii="Tahoma" w:hAnsi="Tahoma" w:cs="Tahoma"/>
          <w:lang w:val="el-GR" w:eastAsia="el-GR"/>
        </w:rPr>
        <w:t xml:space="preserve">απολύμανση μεταφορικών μέσων, χρήση φόρμας μιας χρήσης και </w:t>
      </w:r>
      <w:proofErr w:type="spellStart"/>
      <w:r w:rsidRPr="00B422AE">
        <w:rPr>
          <w:rFonts w:ascii="Tahoma" w:hAnsi="Tahoma" w:cs="Tahoma"/>
          <w:lang w:val="el-GR" w:eastAsia="el-GR"/>
        </w:rPr>
        <w:t>ποδοναρίων</w:t>
      </w:r>
      <w:proofErr w:type="spellEnd"/>
      <w:r w:rsidRPr="00B422AE">
        <w:rPr>
          <w:rFonts w:ascii="Tahoma" w:hAnsi="Tahoma" w:cs="Tahoma"/>
          <w:lang w:val="el-GR" w:eastAsia="el-GR"/>
        </w:rPr>
        <w:t xml:space="preserve"> από τους μεταφορείς/οδηγούς κατά την φόρτωση/εκφόρτωση</w:t>
      </w:r>
      <w:r>
        <w:rPr>
          <w:rFonts w:ascii="Tahoma" w:hAnsi="Tahoma" w:cs="Tahoma"/>
          <w:lang w:val="el-GR" w:eastAsia="el-GR"/>
        </w:rPr>
        <w:t>,</w:t>
      </w:r>
      <w:r w:rsidRPr="00B422AE">
        <w:rPr>
          <w:rFonts w:ascii="Tahoma" w:hAnsi="Tahoma" w:cs="Tahoma"/>
          <w:lang w:val="el-GR" w:eastAsia="el-GR"/>
        </w:rPr>
        <w:t xml:space="preserve"> καθώς και επιτόπια απόρριψη και καταστροφή των υλικών αυτών με το πέρας των εργασιών φόρτωσης/εκφόρτωσης</w:t>
      </w:r>
      <w:r>
        <w:rPr>
          <w:rFonts w:ascii="Tahoma" w:hAnsi="Tahoma" w:cs="Tahoma"/>
          <w:lang w:val="el-GR" w:eastAsia="el-GR"/>
        </w:rPr>
        <w:t>.</w:t>
      </w:r>
    </w:p>
    <w:p w14:paraId="3CB2976F"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Επιπρόσθετα, </w:t>
      </w:r>
      <w:r w:rsidRPr="003F0EFA">
        <w:rPr>
          <w:rFonts w:ascii="Tahoma" w:hAnsi="Tahoma" w:cs="Tahoma"/>
          <w:u w:val="single"/>
          <w:lang w:val="el-GR" w:eastAsia="el-GR"/>
        </w:rPr>
        <w:t>οι επιχειρήσεις ζωοτροφών που βρίσκονται</w:t>
      </w:r>
      <w:r w:rsidRPr="003F0EFA">
        <w:rPr>
          <w:rFonts w:ascii="Tahoma" w:hAnsi="Tahoma" w:cs="Tahoma"/>
          <w:lang w:val="el-GR" w:eastAsia="el-GR"/>
        </w:rPr>
        <w:t xml:space="preserve"> </w:t>
      </w:r>
      <w:r w:rsidRPr="003F0EFA">
        <w:rPr>
          <w:rFonts w:ascii="Tahoma" w:hAnsi="Tahoma" w:cs="Tahoma"/>
          <w:u w:val="single"/>
          <w:lang w:val="el-GR" w:eastAsia="el-GR"/>
        </w:rPr>
        <w:t>εκτός των ζωνών</w:t>
      </w:r>
      <w:r w:rsidRPr="003F0EFA">
        <w:rPr>
          <w:rFonts w:ascii="Tahoma" w:hAnsi="Tahoma" w:cs="Tahoma"/>
          <w:lang w:val="el-GR" w:eastAsia="el-GR"/>
        </w:rPr>
        <w:t xml:space="preserve"> και διακινούν ζωοτροφές προς τις κτηνοτροφικές εγκαταστάσεις και τις επιχειρήσεις ζωοτροφών που βρίσκονται εντός των ζωνών προστασίας και επιτήρησης, όπως αυτές ορίζονται με σχετικές αποφάσεις της αρμόδιας Κτηνιατρικής Υπηρεσίας, εφαρμόζουν τα κάτωθι μέτρα: </w:t>
      </w:r>
    </w:p>
    <w:p w14:paraId="2A685537" w14:textId="77777777" w:rsidR="003F0EFA" w:rsidRPr="003F0EFA" w:rsidRDefault="003F0EFA" w:rsidP="001358F6">
      <w:pPr>
        <w:numPr>
          <w:ilvl w:val="0"/>
          <w:numId w:val="5"/>
        </w:numPr>
        <w:spacing w:line="276" w:lineRule="auto"/>
        <w:jc w:val="both"/>
        <w:rPr>
          <w:rFonts w:ascii="Tahoma" w:hAnsi="Tahoma" w:cs="Tahoma"/>
          <w:lang w:val="el-GR" w:eastAsia="el-GR"/>
        </w:rPr>
      </w:pPr>
      <w:r w:rsidRPr="003F0EFA">
        <w:rPr>
          <w:rFonts w:ascii="Tahoma" w:hAnsi="Tahoma" w:cs="Tahoma"/>
          <w:lang w:val="el-GR" w:eastAsia="el-GR"/>
        </w:rPr>
        <w:t xml:space="preserve">απολύμανση των μεταφορικών μέσων: </w:t>
      </w:r>
    </w:p>
    <w:p w14:paraId="7F99FB4A"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α) κατά την άφιξή τους στην εγκατάσταση προορισμού και κατά την έξοδό τους από αυτή, </w:t>
      </w:r>
    </w:p>
    <w:p w14:paraId="514A3DB1"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β) κατά την έξοδό τους από τη ζώνη προστασίας και/ή επιτήρησης. </w:t>
      </w:r>
    </w:p>
    <w:p w14:paraId="59B59A71" w14:textId="77777777" w:rsidR="003F0EFA" w:rsidRPr="00BC1E88" w:rsidRDefault="003F0EFA" w:rsidP="001358F6">
      <w:pPr>
        <w:spacing w:line="276" w:lineRule="auto"/>
        <w:jc w:val="both"/>
        <w:rPr>
          <w:rFonts w:ascii="Tahoma" w:hAnsi="Tahoma" w:cs="Tahoma"/>
          <w:sz w:val="16"/>
          <w:szCs w:val="16"/>
          <w:lang w:val="el-GR" w:eastAsia="el-GR"/>
        </w:rPr>
      </w:pPr>
    </w:p>
    <w:p w14:paraId="282D9A3A" w14:textId="2C79DA39"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Αντίστοιχα, </w:t>
      </w:r>
      <w:r w:rsidRPr="003F0EFA">
        <w:rPr>
          <w:rFonts w:ascii="Tahoma" w:hAnsi="Tahoma" w:cs="Tahoma"/>
          <w:u w:val="single"/>
          <w:lang w:val="el-GR" w:eastAsia="el-GR"/>
        </w:rPr>
        <w:t>οι επιχειρήσεις ζωοτροφών που βρίσκονται εντός των ζωνών</w:t>
      </w:r>
      <w:r w:rsidRPr="003F0EFA">
        <w:rPr>
          <w:rFonts w:ascii="Tahoma" w:hAnsi="Tahoma" w:cs="Tahoma"/>
          <w:lang w:val="el-GR" w:eastAsia="el-GR"/>
        </w:rPr>
        <w:t xml:space="preserve"> προστασίας και επιτήρησης και διακινούν ζωοτροφές είτε εντός των ζωνών, είτε εκτός αυτών (σε εκτροφές όπου εκτρέφονται αποκλειστικά άλλα είδη ζώων πλην αιγοπροβάτων), εφαρμόζουν τα κάτωθι μέτρα κατά τη διακίνηση των ζωοτροφών: </w:t>
      </w:r>
    </w:p>
    <w:p w14:paraId="78825E43" w14:textId="77777777" w:rsidR="003F0EFA" w:rsidRPr="003F0EFA" w:rsidRDefault="003F0EFA" w:rsidP="001358F6">
      <w:pPr>
        <w:numPr>
          <w:ilvl w:val="0"/>
          <w:numId w:val="6"/>
        </w:numPr>
        <w:spacing w:line="276" w:lineRule="auto"/>
        <w:jc w:val="both"/>
        <w:rPr>
          <w:rFonts w:ascii="Tahoma" w:hAnsi="Tahoma" w:cs="Tahoma"/>
          <w:lang w:val="el-GR" w:eastAsia="el-GR"/>
        </w:rPr>
      </w:pPr>
      <w:r w:rsidRPr="003F0EFA">
        <w:rPr>
          <w:rFonts w:ascii="Tahoma" w:hAnsi="Tahoma" w:cs="Tahoma"/>
          <w:lang w:val="el-GR" w:eastAsia="el-GR"/>
        </w:rPr>
        <w:t xml:space="preserve">απολύμανση των μεταφορικών μέσων: </w:t>
      </w:r>
    </w:p>
    <w:p w14:paraId="3C671D36"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α) κατά την άφιξή τους στην εγκατάσταση προορισμού και κατά την έξοδό του από αυτή </w:t>
      </w:r>
    </w:p>
    <w:p w14:paraId="5AD8779C"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β) κατά την επιστροφή τους στην επιχείρηση ζωοτροφών και </w:t>
      </w:r>
    </w:p>
    <w:p w14:paraId="440C5BE4" w14:textId="352F6CB6"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γ) κατά την έξοδό τους από τη ζώνη προστασίας και/ή επιτήρησης, για τις μετακινήσεις εκτός ζωνών.  </w:t>
      </w:r>
    </w:p>
    <w:p w14:paraId="292E202F" w14:textId="77777777" w:rsidR="003F0EFA" w:rsidRPr="003F0EFA" w:rsidRDefault="003F0EFA" w:rsidP="001358F6">
      <w:pPr>
        <w:spacing w:line="276" w:lineRule="auto"/>
        <w:jc w:val="both"/>
        <w:rPr>
          <w:rFonts w:ascii="Tahoma" w:hAnsi="Tahoma" w:cs="Tahoma"/>
          <w:lang w:val="el-GR" w:eastAsia="el-GR"/>
        </w:rPr>
      </w:pPr>
      <w:r w:rsidRPr="003F0EFA">
        <w:rPr>
          <w:rFonts w:ascii="Tahoma" w:hAnsi="Tahoma" w:cs="Tahoma"/>
          <w:lang w:val="el-GR" w:eastAsia="el-GR"/>
        </w:rPr>
        <w:t xml:space="preserve">Σε όλες τις ανωτέρω περιπτώσεις </w:t>
      </w:r>
      <w:r w:rsidRPr="003F0EFA">
        <w:rPr>
          <w:rFonts w:ascii="Tahoma" w:hAnsi="Tahoma" w:cs="Tahoma"/>
          <w:u w:val="single"/>
          <w:lang w:val="el-GR" w:eastAsia="el-GR"/>
        </w:rPr>
        <w:t>συνίσταται πριν τη διενέργεια της απολύμανσης το πλύσιμο των ελαστικών</w:t>
      </w:r>
      <w:r w:rsidRPr="003F0EFA">
        <w:rPr>
          <w:rFonts w:ascii="Tahoma" w:hAnsi="Tahoma" w:cs="Tahoma"/>
          <w:lang w:val="el-GR" w:eastAsia="el-GR"/>
        </w:rPr>
        <w:t>, εφόσον είναι εφικτό, για την απομάκρυνση τυχόν χώματος προκειμένου για την πλέον αποτελεσματική εφαρμογή της.</w:t>
      </w:r>
    </w:p>
    <w:sectPr w:rsidR="003F0EFA" w:rsidRPr="003F0EFA" w:rsidSect="001358F6">
      <w:headerReference w:type="default" r:id="rId10"/>
      <w:pgSz w:w="11906" w:h="16838"/>
      <w:pgMar w:top="1985" w:right="1646" w:bottom="284" w:left="1590" w:header="42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CB01D" w14:textId="77777777" w:rsidR="007B58A4" w:rsidRDefault="007B58A4">
      <w:r>
        <w:separator/>
      </w:r>
    </w:p>
  </w:endnote>
  <w:endnote w:type="continuationSeparator" w:id="0">
    <w:p w14:paraId="0D676A8C" w14:textId="77777777" w:rsidR="007B58A4" w:rsidRDefault="007B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Mono">
    <w:altName w:val="Courier New"/>
    <w:charset w:val="A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3CC32" w14:textId="77777777" w:rsidR="007B58A4" w:rsidRDefault="007B58A4">
      <w:r>
        <w:separator/>
      </w:r>
    </w:p>
  </w:footnote>
  <w:footnote w:type="continuationSeparator" w:id="0">
    <w:p w14:paraId="263DC0D2" w14:textId="77777777" w:rsidR="007B58A4" w:rsidRDefault="007B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BEEB" w14:textId="77777777" w:rsidR="00214277" w:rsidRDefault="00CF1FCB">
    <w:pPr>
      <w:pStyle w:val="a8"/>
    </w:pPr>
    <w:r>
      <w:rPr>
        <w:noProof/>
        <w:lang w:eastAsia="el-GR"/>
      </w:rPr>
      <w:drawing>
        <wp:inline distT="0" distB="0" distL="0" distR="0" wp14:anchorId="0CB0142C" wp14:editId="5A028232">
          <wp:extent cx="1010920" cy="953770"/>
          <wp:effectExtent l="0" t="0" r="0" b="0"/>
          <wp:docPr id="526105639"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Users\Lampros_Rodis\Desktop\ΔΕΛΤΙΑ ΤΥΠΟΥ 2020\logo pste gr.jpg"/>
                  <pic:cNvPicPr>
                    <a:picLocks noChangeAspect="1" noChangeArrowheads="1"/>
                  </pic:cNvPicPr>
                </pic:nvPicPr>
                <pic:blipFill>
                  <a:blip r:embed="rId1"/>
                  <a:stretch>
                    <a:fillRect/>
                  </a:stretch>
                </pic:blipFill>
                <pic:spPr bwMode="auto">
                  <a:xfrm>
                    <a:off x="0" y="0"/>
                    <a:ext cx="1010920"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93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D3F37"/>
    <w:multiLevelType w:val="multilevel"/>
    <w:tmpl w:val="A17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6C3C"/>
    <w:multiLevelType w:val="multilevel"/>
    <w:tmpl w:val="025E25B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5F1636"/>
    <w:multiLevelType w:val="multilevel"/>
    <w:tmpl w:val="BA5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6E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AF2630"/>
    <w:multiLevelType w:val="hybridMultilevel"/>
    <w:tmpl w:val="4C0617EA"/>
    <w:lvl w:ilvl="0" w:tplc="B15810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
        </w:tabs>
        <w:ind w:left="360" w:hanging="360"/>
      </w:pPr>
      <w:rPr>
        <w:rFonts w:ascii="Courier New" w:hAnsi="Courier New" w:cs="Courier New" w:hint="default"/>
      </w:rPr>
    </w:lvl>
    <w:lvl w:ilvl="5" w:tplc="04080005" w:tentative="1">
      <w:start w:val="1"/>
      <w:numFmt w:val="bullet"/>
      <w:lvlText w:val=""/>
      <w:lvlJc w:val="left"/>
      <w:pPr>
        <w:tabs>
          <w:tab w:val="num" w:pos="1080"/>
        </w:tabs>
        <w:ind w:left="1080" w:hanging="360"/>
      </w:pPr>
      <w:rPr>
        <w:rFonts w:ascii="Wingdings" w:hAnsi="Wingdings" w:hint="default"/>
      </w:rPr>
    </w:lvl>
    <w:lvl w:ilvl="6" w:tplc="04080001" w:tentative="1">
      <w:start w:val="1"/>
      <w:numFmt w:val="bullet"/>
      <w:lvlText w:val=""/>
      <w:lvlJc w:val="left"/>
      <w:pPr>
        <w:tabs>
          <w:tab w:val="num" w:pos="1800"/>
        </w:tabs>
        <w:ind w:left="1800" w:hanging="360"/>
      </w:pPr>
      <w:rPr>
        <w:rFonts w:ascii="Symbol" w:hAnsi="Symbol" w:hint="default"/>
      </w:rPr>
    </w:lvl>
    <w:lvl w:ilvl="7" w:tplc="04080003" w:tentative="1">
      <w:start w:val="1"/>
      <w:numFmt w:val="bullet"/>
      <w:lvlText w:val="o"/>
      <w:lvlJc w:val="left"/>
      <w:pPr>
        <w:tabs>
          <w:tab w:val="num" w:pos="2520"/>
        </w:tabs>
        <w:ind w:left="2520" w:hanging="360"/>
      </w:pPr>
      <w:rPr>
        <w:rFonts w:ascii="Courier New" w:hAnsi="Courier New" w:cs="Courier New" w:hint="default"/>
      </w:rPr>
    </w:lvl>
    <w:lvl w:ilvl="8" w:tplc="04080005" w:tentative="1">
      <w:start w:val="1"/>
      <w:numFmt w:val="bullet"/>
      <w:lvlText w:val=""/>
      <w:lvlJc w:val="left"/>
      <w:pPr>
        <w:tabs>
          <w:tab w:val="num" w:pos="3240"/>
        </w:tabs>
        <w:ind w:left="3240" w:hanging="360"/>
      </w:pPr>
      <w:rPr>
        <w:rFonts w:ascii="Wingdings" w:hAnsi="Wingdings" w:hint="default"/>
      </w:rPr>
    </w:lvl>
  </w:abstractNum>
  <w:num w:numId="1" w16cid:durableId="1095173516">
    <w:abstractNumId w:val="2"/>
  </w:num>
  <w:num w:numId="2" w16cid:durableId="11685486">
    <w:abstractNumId w:val="3"/>
  </w:num>
  <w:num w:numId="3" w16cid:durableId="460197419">
    <w:abstractNumId w:val="1"/>
  </w:num>
  <w:num w:numId="4" w16cid:durableId="883102276">
    <w:abstractNumId w:val="5"/>
  </w:num>
  <w:num w:numId="5" w16cid:durableId="892816265">
    <w:abstractNumId w:val="4"/>
  </w:num>
  <w:num w:numId="6" w16cid:durableId="38719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277"/>
    <w:rsid w:val="000B690A"/>
    <w:rsid w:val="001358F6"/>
    <w:rsid w:val="001613C5"/>
    <w:rsid w:val="00163331"/>
    <w:rsid w:val="001924C0"/>
    <w:rsid w:val="00214277"/>
    <w:rsid w:val="002B561D"/>
    <w:rsid w:val="002C1529"/>
    <w:rsid w:val="002D1B1F"/>
    <w:rsid w:val="002E1870"/>
    <w:rsid w:val="002F4505"/>
    <w:rsid w:val="00302817"/>
    <w:rsid w:val="003D3637"/>
    <w:rsid w:val="003F0EFA"/>
    <w:rsid w:val="005214E4"/>
    <w:rsid w:val="00616D1B"/>
    <w:rsid w:val="00626189"/>
    <w:rsid w:val="006B7E3C"/>
    <w:rsid w:val="00712050"/>
    <w:rsid w:val="007568B4"/>
    <w:rsid w:val="007B58A4"/>
    <w:rsid w:val="007F3302"/>
    <w:rsid w:val="00850CC4"/>
    <w:rsid w:val="008707AA"/>
    <w:rsid w:val="008E19E7"/>
    <w:rsid w:val="009028C9"/>
    <w:rsid w:val="009723CC"/>
    <w:rsid w:val="009825D6"/>
    <w:rsid w:val="009B7A64"/>
    <w:rsid w:val="009E7144"/>
    <w:rsid w:val="00A03A5D"/>
    <w:rsid w:val="00A66893"/>
    <w:rsid w:val="00AE44C6"/>
    <w:rsid w:val="00B422AE"/>
    <w:rsid w:val="00BC1E88"/>
    <w:rsid w:val="00C42832"/>
    <w:rsid w:val="00C66FC6"/>
    <w:rsid w:val="00C770FA"/>
    <w:rsid w:val="00CD1E96"/>
    <w:rsid w:val="00CF1FCB"/>
    <w:rsid w:val="00CF2732"/>
    <w:rsid w:val="00D650CA"/>
    <w:rsid w:val="00D76065"/>
    <w:rsid w:val="00DC1BA7"/>
    <w:rsid w:val="00DD6AC2"/>
    <w:rsid w:val="00DF4286"/>
    <w:rsid w:val="00F36F80"/>
    <w:rsid w:val="00F950C0"/>
    <w:rsid w:val="00FC7E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C17DF"/>
  <w15:docId w15:val="{6F49C400-CE3E-4E69-BF09-AFBE61D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14"/>
    <w:rPr>
      <w:rFonts w:ascii="Times New Roman" w:eastAsia="Arial Unicode MS" w:hAnsi="Times New Roman"/>
      <w:sz w:val="24"/>
      <w:szCs w:val="24"/>
      <w:lang w:val="en-US" w:eastAsia="en-US"/>
    </w:rPr>
  </w:style>
  <w:style w:type="paragraph" w:styleId="1">
    <w:name w:val="heading 1"/>
    <w:basedOn w:val="a0"/>
    <w:next w:val="a1"/>
    <w:qFormat/>
    <w:rsid w:val="00DD6AC2"/>
    <w:pPr>
      <w:numPr>
        <w:numId w:val="1"/>
      </w:numPr>
      <w:outlineLvl w:val="0"/>
    </w:pPr>
    <w:rPr>
      <w:b/>
      <w:bCs/>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Αναγνωσμένος δεσμός διαδικτύου"/>
    <w:basedOn w:val="a2"/>
    <w:uiPriority w:val="99"/>
    <w:semiHidden/>
    <w:unhideWhenUsed/>
    <w:rsid w:val="00655114"/>
    <w:rPr>
      <w:color w:val="800080" w:themeColor="followedHyperlink"/>
      <w:u w:val="single"/>
    </w:rPr>
  </w:style>
  <w:style w:type="character" w:customStyle="1" w:styleId="a6">
    <w:name w:val="Σύνδεσμος διαδικτύου"/>
    <w:basedOn w:val="a2"/>
    <w:uiPriority w:val="99"/>
    <w:unhideWhenUsed/>
    <w:rsid w:val="00655114"/>
    <w:rPr>
      <w:color w:val="0000FF" w:themeColor="hyperlink"/>
      <w:u w:val="single"/>
    </w:rPr>
  </w:style>
  <w:style w:type="character" w:customStyle="1" w:styleId="Char">
    <w:name w:val="Κείμενο πλαισίου Char"/>
    <w:basedOn w:val="a2"/>
    <w:link w:val="a7"/>
    <w:uiPriority w:val="99"/>
    <w:semiHidden/>
    <w:qFormat/>
    <w:rsid w:val="00655114"/>
  </w:style>
  <w:style w:type="character" w:customStyle="1" w:styleId="Char0">
    <w:name w:val="Κεφαλίδα Char"/>
    <w:basedOn w:val="a2"/>
    <w:link w:val="a8"/>
    <w:uiPriority w:val="99"/>
    <w:qFormat/>
    <w:rsid w:val="00655114"/>
  </w:style>
  <w:style w:type="character" w:customStyle="1" w:styleId="Char1">
    <w:name w:val="Κείμενο σχολίου Char"/>
    <w:basedOn w:val="a2"/>
    <w:link w:val="a9"/>
    <w:uiPriority w:val="99"/>
    <w:semiHidden/>
    <w:qFormat/>
    <w:rsid w:val="00655114"/>
    <w:rPr>
      <w:rFonts w:ascii="Tahoma" w:hAnsi="Tahoma" w:cs="Tahoma"/>
      <w:sz w:val="16"/>
      <w:szCs w:val="16"/>
    </w:rPr>
  </w:style>
  <w:style w:type="character" w:customStyle="1" w:styleId="10">
    <w:name w:val="Ανεπίλυτη αναφορά1"/>
    <w:basedOn w:val="a2"/>
    <w:uiPriority w:val="99"/>
    <w:semiHidden/>
    <w:unhideWhenUsed/>
    <w:qFormat/>
    <w:rsid w:val="00655114"/>
    <w:rPr>
      <w:color w:val="605E5C"/>
      <w:shd w:val="clear" w:color="auto" w:fill="E1DFDD"/>
    </w:rPr>
  </w:style>
  <w:style w:type="character" w:styleId="aa">
    <w:name w:val="annotation reference"/>
    <w:basedOn w:val="a2"/>
    <w:uiPriority w:val="99"/>
    <w:semiHidden/>
    <w:unhideWhenUsed/>
    <w:qFormat/>
    <w:rsid w:val="009232C2"/>
    <w:rPr>
      <w:sz w:val="16"/>
      <w:szCs w:val="16"/>
    </w:rPr>
  </w:style>
  <w:style w:type="character" w:customStyle="1" w:styleId="Char2">
    <w:name w:val="Θέμα σχολίου Char"/>
    <w:basedOn w:val="a2"/>
    <w:link w:val="ab"/>
    <w:uiPriority w:val="99"/>
    <w:semiHidden/>
    <w:qFormat/>
    <w:rsid w:val="009232C2"/>
    <w:rPr>
      <w:rFonts w:ascii="Times New Roman" w:eastAsia="Arial Unicode MS" w:hAnsi="Times New Roman"/>
      <w:lang w:val="en-US" w:eastAsia="en-US"/>
    </w:rPr>
  </w:style>
  <w:style w:type="character" w:customStyle="1" w:styleId="Char3">
    <w:name w:val="Κείμενο σημείωσης τέλους Char"/>
    <w:basedOn w:val="Char2"/>
    <w:link w:val="ac"/>
    <w:uiPriority w:val="99"/>
    <w:semiHidden/>
    <w:qFormat/>
    <w:rsid w:val="009232C2"/>
    <w:rPr>
      <w:rFonts w:ascii="Times New Roman" w:eastAsia="Arial Unicode MS" w:hAnsi="Times New Roman"/>
      <w:b/>
      <w:bCs/>
      <w:lang w:val="en-US" w:eastAsia="en-US"/>
    </w:rPr>
  </w:style>
  <w:style w:type="character" w:customStyle="1" w:styleId="Char10">
    <w:name w:val="Σώμα κειμένου Char1"/>
    <w:basedOn w:val="a2"/>
    <w:link w:val="a1"/>
    <w:uiPriority w:val="99"/>
    <w:semiHidden/>
    <w:qFormat/>
    <w:rsid w:val="009232C2"/>
    <w:rPr>
      <w:rFonts w:ascii="Times New Roman" w:eastAsia="Arial Unicode MS" w:hAnsi="Times New Roman"/>
      <w:lang w:val="en-US" w:eastAsia="en-US"/>
    </w:rPr>
  </w:style>
  <w:style w:type="character" w:customStyle="1" w:styleId="ad">
    <w:name w:val="Αγκίστρωση σημειώσεων τέλους"/>
    <w:rsid w:val="00DD6AC2"/>
    <w:rPr>
      <w:vertAlign w:val="superscript"/>
    </w:rPr>
  </w:style>
  <w:style w:type="character" w:customStyle="1" w:styleId="EndnoteCharacters">
    <w:name w:val="Endnote Characters"/>
    <w:basedOn w:val="a2"/>
    <w:uiPriority w:val="99"/>
    <w:semiHidden/>
    <w:unhideWhenUsed/>
    <w:qFormat/>
    <w:rsid w:val="009232C2"/>
    <w:rPr>
      <w:vertAlign w:val="superscript"/>
    </w:rPr>
  </w:style>
  <w:style w:type="character" w:styleId="ae">
    <w:name w:val="Strong"/>
    <w:qFormat/>
    <w:rsid w:val="00044A44"/>
    <w:rPr>
      <w:b/>
      <w:bCs/>
    </w:rPr>
  </w:style>
  <w:style w:type="character" w:customStyle="1" w:styleId="Char4">
    <w:name w:val="Σώμα κειμένου Char"/>
    <w:basedOn w:val="a2"/>
    <w:qFormat/>
    <w:rsid w:val="00044A44"/>
    <w:rPr>
      <w:rFonts w:ascii="Times New Roman" w:eastAsia="Arial Unicode MS" w:hAnsi="Times New Roman" w:cs="Mangal"/>
      <w:kern w:val="2"/>
      <w:sz w:val="24"/>
      <w:szCs w:val="24"/>
      <w:lang w:eastAsia="zh-CN" w:bidi="hi-IN"/>
    </w:rPr>
  </w:style>
  <w:style w:type="character" w:customStyle="1" w:styleId="af">
    <w:name w:val="Χαρακτήρες αρίθμησης"/>
    <w:qFormat/>
    <w:rsid w:val="00DD6AC2"/>
    <w:rPr>
      <w:i w:val="0"/>
      <w:iCs w:val="0"/>
      <w:sz w:val="24"/>
      <w:szCs w:val="24"/>
    </w:rPr>
  </w:style>
  <w:style w:type="character" w:styleId="af0">
    <w:name w:val="Intense Emphasis"/>
    <w:qFormat/>
    <w:rsid w:val="00DD6AC2"/>
    <w:rPr>
      <w:b/>
      <w:bCs/>
    </w:rPr>
  </w:style>
  <w:style w:type="paragraph" w:customStyle="1" w:styleId="a0">
    <w:name w:val="Επικεφαλίδα"/>
    <w:basedOn w:val="a"/>
    <w:next w:val="a1"/>
    <w:qFormat/>
    <w:rsid w:val="00DD6AC2"/>
    <w:pPr>
      <w:keepNext/>
      <w:spacing w:before="240" w:after="120"/>
    </w:pPr>
    <w:rPr>
      <w:rFonts w:ascii="Liberation Sans" w:eastAsia="Microsoft YaHei" w:hAnsi="Liberation Sans" w:cs="Arial"/>
      <w:sz w:val="28"/>
      <w:szCs w:val="28"/>
    </w:rPr>
  </w:style>
  <w:style w:type="paragraph" w:styleId="a1">
    <w:name w:val="Body Text"/>
    <w:basedOn w:val="a"/>
    <w:link w:val="Char10"/>
    <w:rsid w:val="00044A44"/>
    <w:pPr>
      <w:widowControl w:val="0"/>
      <w:spacing w:after="120"/>
    </w:pPr>
    <w:rPr>
      <w:rFonts w:cs="Mangal"/>
      <w:kern w:val="2"/>
      <w:lang w:val="el-GR" w:eastAsia="zh-CN" w:bidi="hi-IN"/>
    </w:rPr>
  </w:style>
  <w:style w:type="paragraph" w:styleId="af1">
    <w:name w:val="List"/>
    <w:basedOn w:val="a1"/>
    <w:rsid w:val="00DD6AC2"/>
    <w:rPr>
      <w:rFonts w:cs="Arial"/>
    </w:rPr>
  </w:style>
  <w:style w:type="paragraph" w:styleId="af2">
    <w:name w:val="caption"/>
    <w:basedOn w:val="a"/>
    <w:qFormat/>
    <w:rsid w:val="00DD6AC2"/>
    <w:pPr>
      <w:suppressLineNumbers/>
      <w:spacing w:before="120" w:after="120"/>
    </w:pPr>
    <w:rPr>
      <w:rFonts w:cs="Arial"/>
      <w:i/>
      <w:iCs/>
    </w:rPr>
  </w:style>
  <w:style w:type="paragraph" w:customStyle="1" w:styleId="af3">
    <w:name w:val="Ευρετήριο"/>
    <w:basedOn w:val="a"/>
    <w:qFormat/>
    <w:rsid w:val="00DD6AC2"/>
    <w:pPr>
      <w:suppressLineNumbers/>
    </w:pPr>
    <w:rPr>
      <w:rFonts w:cs="Arial"/>
    </w:rPr>
  </w:style>
  <w:style w:type="paragraph" w:styleId="a7">
    <w:name w:val="Balloon Text"/>
    <w:basedOn w:val="a"/>
    <w:link w:val="Char"/>
    <w:uiPriority w:val="99"/>
    <w:semiHidden/>
    <w:unhideWhenUsed/>
    <w:qFormat/>
    <w:rsid w:val="00655114"/>
    <w:rPr>
      <w:rFonts w:ascii="Tahoma" w:eastAsiaTheme="minorHAnsi" w:hAnsi="Tahoma" w:cs="Tahoma"/>
      <w:sz w:val="16"/>
      <w:szCs w:val="16"/>
      <w:lang w:val="el-GR"/>
    </w:rPr>
  </w:style>
  <w:style w:type="paragraph" w:customStyle="1" w:styleId="af4">
    <w:name w:val="Κεφαλίδα και υποσέλιδο"/>
    <w:basedOn w:val="a"/>
    <w:qFormat/>
    <w:rsid w:val="00DD6AC2"/>
  </w:style>
  <w:style w:type="paragraph" w:styleId="af5">
    <w:name w:val="footer"/>
    <w:basedOn w:val="a"/>
    <w:uiPriority w:val="99"/>
    <w:unhideWhenUsed/>
    <w:rsid w:val="00655114"/>
    <w:pPr>
      <w:tabs>
        <w:tab w:val="center" w:pos="4153"/>
        <w:tab w:val="right" w:pos="8306"/>
      </w:tabs>
    </w:pPr>
  </w:style>
  <w:style w:type="paragraph" w:styleId="a8">
    <w:name w:val="header"/>
    <w:basedOn w:val="a"/>
    <w:link w:val="Char0"/>
    <w:uiPriority w:val="99"/>
    <w:unhideWhenUsed/>
    <w:rsid w:val="00655114"/>
    <w:pPr>
      <w:tabs>
        <w:tab w:val="center" w:pos="4153"/>
        <w:tab w:val="right" w:pos="8306"/>
      </w:tabs>
    </w:pPr>
    <w:rPr>
      <w:rFonts w:asciiTheme="minorHAnsi" w:eastAsiaTheme="minorHAnsi" w:hAnsiTheme="minorHAnsi" w:cstheme="minorBidi"/>
      <w:sz w:val="22"/>
      <w:szCs w:val="22"/>
      <w:lang w:val="el-GR"/>
    </w:rPr>
  </w:style>
  <w:style w:type="paragraph" w:styleId="Web">
    <w:name w:val="Normal (Web)"/>
    <w:basedOn w:val="a"/>
    <w:uiPriority w:val="99"/>
    <w:unhideWhenUsed/>
    <w:qFormat/>
    <w:rsid w:val="00655114"/>
    <w:pPr>
      <w:spacing w:beforeAutospacing="1" w:afterAutospacing="1"/>
    </w:pPr>
    <w:rPr>
      <w:rFonts w:eastAsia="Times New Roman"/>
      <w:u w:color="000000"/>
      <w:lang w:val="el-GR" w:eastAsia="el-GR"/>
    </w:rPr>
  </w:style>
  <w:style w:type="paragraph" w:styleId="af6">
    <w:name w:val="No Spacing"/>
    <w:uiPriority w:val="1"/>
    <w:qFormat/>
    <w:rsid w:val="00655114"/>
    <w:rPr>
      <w:rFonts w:asciiTheme="minorHAnsi" w:eastAsiaTheme="minorHAnsi" w:hAnsiTheme="minorHAnsi" w:cstheme="minorBidi"/>
      <w:sz w:val="22"/>
      <w:szCs w:val="22"/>
      <w:lang w:eastAsia="en-US"/>
    </w:rPr>
  </w:style>
  <w:style w:type="paragraph" w:customStyle="1" w:styleId="yiv8592075623msonormal">
    <w:name w:val="yiv8592075623msonormal"/>
    <w:basedOn w:val="a"/>
    <w:qFormat/>
    <w:rsid w:val="00655114"/>
    <w:pPr>
      <w:spacing w:beforeAutospacing="1" w:afterAutospacing="1"/>
    </w:pPr>
    <w:rPr>
      <w:rFonts w:eastAsia="Times New Roman"/>
      <w:lang w:val="el-GR" w:eastAsia="el-GR"/>
    </w:rPr>
  </w:style>
  <w:style w:type="paragraph" w:styleId="af7">
    <w:name w:val="List Paragraph"/>
    <w:basedOn w:val="a"/>
    <w:qFormat/>
    <w:rsid w:val="00655114"/>
    <w:pPr>
      <w:spacing w:after="160" w:line="259" w:lineRule="auto"/>
      <w:ind w:left="720"/>
      <w:contextualSpacing/>
    </w:pPr>
    <w:rPr>
      <w:rFonts w:asciiTheme="minorHAnsi" w:eastAsiaTheme="minorEastAsia" w:hAnsiTheme="minorHAnsi" w:cstheme="minorBidi"/>
      <w:sz w:val="20"/>
      <w:szCs w:val="20"/>
      <w:lang w:eastAsia="zh-CN"/>
    </w:rPr>
  </w:style>
  <w:style w:type="paragraph" w:styleId="a9">
    <w:name w:val="annotation text"/>
    <w:basedOn w:val="a"/>
    <w:link w:val="Char1"/>
    <w:uiPriority w:val="99"/>
    <w:semiHidden/>
    <w:unhideWhenUsed/>
    <w:qFormat/>
    <w:rsid w:val="009232C2"/>
    <w:rPr>
      <w:sz w:val="20"/>
      <w:szCs w:val="20"/>
    </w:rPr>
  </w:style>
  <w:style w:type="paragraph" w:styleId="ab">
    <w:name w:val="annotation subject"/>
    <w:basedOn w:val="a9"/>
    <w:next w:val="a9"/>
    <w:link w:val="Char2"/>
    <w:uiPriority w:val="99"/>
    <w:semiHidden/>
    <w:unhideWhenUsed/>
    <w:qFormat/>
    <w:rsid w:val="009232C2"/>
    <w:rPr>
      <w:b/>
      <w:bCs/>
    </w:rPr>
  </w:style>
  <w:style w:type="paragraph" w:styleId="ac">
    <w:name w:val="endnote text"/>
    <w:basedOn w:val="a"/>
    <w:link w:val="Char3"/>
    <w:uiPriority w:val="99"/>
    <w:semiHidden/>
    <w:unhideWhenUsed/>
    <w:rsid w:val="009232C2"/>
    <w:rPr>
      <w:sz w:val="20"/>
      <w:szCs w:val="20"/>
    </w:rPr>
  </w:style>
  <w:style w:type="paragraph" w:customStyle="1" w:styleId="Default">
    <w:name w:val="Default"/>
    <w:qFormat/>
    <w:rsid w:val="00044A44"/>
    <w:pPr>
      <w:spacing w:line="100" w:lineRule="atLeast"/>
    </w:pPr>
    <w:rPr>
      <w:rFonts w:ascii="Cambria" w:eastAsia="Arial Unicode MS" w:hAnsi="Cambria" w:cs="Cambria"/>
      <w:color w:val="000000"/>
      <w:kern w:val="2"/>
      <w:sz w:val="24"/>
      <w:szCs w:val="24"/>
      <w:lang w:eastAsia="zh-CN"/>
    </w:rPr>
  </w:style>
  <w:style w:type="paragraph" w:customStyle="1" w:styleId="af8">
    <w:name w:val="Περιεχόμενα πλαισίου"/>
    <w:basedOn w:val="a"/>
    <w:qFormat/>
    <w:rsid w:val="00DD6AC2"/>
  </w:style>
  <w:style w:type="paragraph" w:customStyle="1" w:styleId="af9">
    <w:name w:val="Προμορφοποιημένο κείμενο"/>
    <w:basedOn w:val="a"/>
    <w:qFormat/>
    <w:rsid w:val="00DD6AC2"/>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F4A0A6-5FE4-42A0-83E0-4D31D2F94F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330</Words>
  <Characters>1785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dc:description/>
  <cp:lastModifiedBy>Κατερίνα Αργυροπούλου</cp:lastModifiedBy>
  <cp:revision>99</cp:revision>
  <cp:lastPrinted>2024-11-07T07:12:00Z</cp:lastPrinted>
  <dcterms:created xsi:type="dcterms:W3CDTF">2021-10-06T15:09:00Z</dcterms:created>
  <dcterms:modified xsi:type="dcterms:W3CDTF">2024-11-07T07:45:00Z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