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484F" w:rsidRDefault="003F484F" w:rsidP="002A1175">
      <w:pPr>
        <w:jc w:val="center"/>
        <w:rPr>
          <w:b/>
          <w:sz w:val="28"/>
          <w:szCs w:val="28"/>
        </w:rPr>
      </w:pPr>
      <w:r w:rsidRPr="003F484F">
        <w:rPr>
          <w:b/>
          <w:noProof/>
          <w:sz w:val="28"/>
          <w:szCs w:val="28"/>
          <w:lang w:eastAsia="el-GR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1337310</wp:posOffset>
            </wp:positionH>
            <wp:positionV relativeFrom="paragraph">
              <wp:posOffset>-81915</wp:posOffset>
            </wp:positionV>
            <wp:extent cx="3524885" cy="1143000"/>
            <wp:effectExtent l="19050" t="0" r="0" b="0"/>
            <wp:wrapSquare wrapText="bothSides"/>
            <wp:docPr id="2" name="Εικόνα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24885" cy="1143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3F484F" w:rsidRDefault="003F484F" w:rsidP="002A1175">
      <w:pPr>
        <w:jc w:val="center"/>
        <w:rPr>
          <w:b/>
          <w:sz w:val="28"/>
          <w:szCs w:val="28"/>
        </w:rPr>
      </w:pPr>
    </w:p>
    <w:p w:rsidR="003F484F" w:rsidRDefault="003F484F" w:rsidP="002A1175">
      <w:pPr>
        <w:jc w:val="center"/>
        <w:rPr>
          <w:b/>
          <w:sz w:val="28"/>
          <w:szCs w:val="28"/>
        </w:rPr>
      </w:pPr>
    </w:p>
    <w:p w:rsidR="003F484F" w:rsidRDefault="003F484F" w:rsidP="002A117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4 Απριλίου 2025 - </w:t>
      </w:r>
      <w:r w:rsidR="006F6400" w:rsidRPr="003F484F">
        <w:rPr>
          <w:b/>
          <w:sz w:val="28"/>
          <w:szCs w:val="28"/>
        </w:rPr>
        <w:t>Παγκόσμια Ημέρα Αδέσποτων Ζώων Συντροφιάς</w:t>
      </w:r>
      <w:r w:rsidRPr="003F484F">
        <w:rPr>
          <w:b/>
          <w:sz w:val="28"/>
          <w:szCs w:val="28"/>
        </w:rPr>
        <w:t>:</w:t>
      </w:r>
      <w:r w:rsidR="006F6400" w:rsidRPr="003F484F">
        <w:rPr>
          <w:b/>
          <w:sz w:val="28"/>
          <w:szCs w:val="28"/>
        </w:rPr>
        <w:t xml:space="preserve"> </w:t>
      </w:r>
    </w:p>
    <w:p w:rsidR="00725C03" w:rsidRPr="003F484F" w:rsidRDefault="002A1175" w:rsidP="002A1175">
      <w:pPr>
        <w:jc w:val="center"/>
        <w:rPr>
          <w:b/>
          <w:sz w:val="28"/>
          <w:szCs w:val="28"/>
        </w:rPr>
      </w:pPr>
      <w:r w:rsidRPr="003F484F">
        <w:rPr>
          <w:b/>
          <w:sz w:val="28"/>
          <w:szCs w:val="28"/>
        </w:rPr>
        <w:t>στοιχεία για την διαχείριση των αδέσποτων ζώων συντροφιάς του Δήμου Λοκρών</w:t>
      </w:r>
    </w:p>
    <w:p w:rsidR="003F484F" w:rsidRDefault="003F484F" w:rsidP="002A1175">
      <w:pPr>
        <w:jc w:val="both"/>
        <w:rPr>
          <w:sz w:val="28"/>
          <w:szCs w:val="28"/>
        </w:rPr>
      </w:pPr>
    </w:p>
    <w:p w:rsidR="003F484F" w:rsidRPr="003F484F" w:rsidRDefault="002A1175" w:rsidP="002A1175">
      <w:pPr>
        <w:jc w:val="both"/>
        <w:rPr>
          <w:sz w:val="28"/>
          <w:szCs w:val="28"/>
        </w:rPr>
      </w:pPr>
      <w:r w:rsidRPr="003F484F">
        <w:rPr>
          <w:sz w:val="28"/>
          <w:szCs w:val="28"/>
        </w:rPr>
        <w:t>Ο Δήμος Λοκρών</w:t>
      </w:r>
      <w:r w:rsidR="003F484F" w:rsidRPr="003F484F">
        <w:rPr>
          <w:sz w:val="28"/>
          <w:szCs w:val="28"/>
        </w:rPr>
        <w:t xml:space="preserve"> έχοντας ως στόχο την ευζωία και τον περιορισμό της αύξησης</w:t>
      </w:r>
      <w:r w:rsidRPr="003F484F">
        <w:rPr>
          <w:sz w:val="28"/>
          <w:szCs w:val="28"/>
        </w:rPr>
        <w:t xml:space="preserve"> των αδέσποτων ζώων συντροφιάς και εφαρμόζοντας τον νόμο 4830/2021, </w:t>
      </w:r>
      <w:r w:rsidR="003F484F" w:rsidRPr="003F484F">
        <w:rPr>
          <w:sz w:val="28"/>
          <w:szCs w:val="28"/>
        </w:rPr>
        <w:t>καταβάλλει σημαντική προσπάθεια προς την κατεύθυνση αυτή.</w:t>
      </w:r>
    </w:p>
    <w:p w:rsidR="002A1175" w:rsidRPr="003F484F" w:rsidRDefault="003F484F" w:rsidP="002A1175">
      <w:pPr>
        <w:jc w:val="both"/>
        <w:rPr>
          <w:sz w:val="28"/>
          <w:szCs w:val="28"/>
        </w:rPr>
      </w:pPr>
      <w:r w:rsidRPr="003F484F">
        <w:rPr>
          <w:sz w:val="28"/>
          <w:szCs w:val="28"/>
        </w:rPr>
        <w:t>Ειδικότερα, προέβη</w:t>
      </w:r>
      <w:r w:rsidR="002A1175" w:rsidRPr="003F484F">
        <w:rPr>
          <w:sz w:val="28"/>
          <w:szCs w:val="28"/>
        </w:rPr>
        <w:t xml:space="preserve"> </w:t>
      </w:r>
      <w:r w:rsidRPr="003F484F">
        <w:rPr>
          <w:sz w:val="28"/>
          <w:szCs w:val="28"/>
        </w:rPr>
        <w:t>στις ακόλουθες σε αριθμό στειρώσεις</w:t>
      </w:r>
      <w:r w:rsidR="002A1175" w:rsidRPr="003F484F">
        <w:rPr>
          <w:sz w:val="28"/>
          <w:szCs w:val="28"/>
        </w:rPr>
        <w:t xml:space="preserve"> </w:t>
      </w:r>
      <w:r w:rsidRPr="003F484F">
        <w:rPr>
          <w:sz w:val="28"/>
          <w:szCs w:val="28"/>
        </w:rPr>
        <w:t>αδέσποτων</w:t>
      </w:r>
      <w:r w:rsidR="002A1175" w:rsidRPr="003F484F">
        <w:rPr>
          <w:sz w:val="28"/>
          <w:szCs w:val="28"/>
        </w:rPr>
        <w:t xml:space="preserve"> ανά έτος: </w:t>
      </w:r>
    </w:p>
    <w:tbl>
      <w:tblPr>
        <w:tblStyle w:val="-3"/>
        <w:tblW w:w="0" w:type="auto"/>
        <w:jc w:val="center"/>
        <w:tblLook w:val="04A0"/>
      </w:tblPr>
      <w:tblGrid>
        <w:gridCol w:w="2840"/>
        <w:gridCol w:w="2841"/>
        <w:gridCol w:w="2841"/>
      </w:tblGrid>
      <w:tr w:rsidR="002A1175" w:rsidRPr="003F484F" w:rsidTr="003F484F">
        <w:trPr>
          <w:cnfStyle w:val="100000000000"/>
          <w:jc w:val="center"/>
        </w:trPr>
        <w:tc>
          <w:tcPr>
            <w:cnfStyle w:val="001000000000"/>
            <w:tcW w:w="2840" w:type="dxa"/>
          </w:tcPr>
          <w:p w:rsidR="002A1175" w:rsidRPr="003F484F" w:rsidRDefault="002A1175" w:rsidP="002A1175">
            <w:pPr>
              <w:jc w:val="center"/>
              <w:rPr>
                <w:sz w:val="28"/>
                <w:szCs w:val="28"/>
              </w:rPr>
            </w:pPr>
            <w:r w:rsidRPr="003F484F">
              <w:rPr>
                <w:sz w:val="28"/>
                <w:szCs w:val="28"/>
              </w:rPr>
              <w:t>2022</w:t>
            </w:r>
          </w:p>
        </w:tc>
        <w:tc>
          <w:tcPr>
            <w:tcW w:w="2841" w:type="dxa"/>
          </w:tcPr>
          <w:p w:rsidR="002A1175" w:rsidRPr="003F484F" w:rsidRDefault="002A1175" w:rsidP="002A1175">
            <w:pPr>
              <w:jc w:val="center"/>
              <w:cnfStyle w:val="100000000000"/>
              <w:rPr>
                <w:sz w:val="28"/>
                <w:szCs w:val="28"/>
              </w:rPr>
            </w:pPr>
            <w:r w:rsidRPr="003F484F">
              <w:rPr>
                <w:sz w:val="28"/>
                <w:szCs w:val="28"/>
              </w:rPr>
              <w:t>2023</w:t>
            </w:r>
          </w:p>
        </w:tc>
        <w:tc>
          <w:tcPr>
            <w:tcW w:w="2841" w:type="dxa"/>
          </w:tcPr>
          <w:p w:rsidR="002A1175" w:rsidRPr="003F484F" w:rsidRDefault="002A1175" w:rsidP="002A1175">
            <w:pPr>
              <w:jc w:val="center"/>
              <w:cnfStyle w:val="100000000000"/>
              <w:rPr>
                <w:sz w:val="28"/>
                <w:szCs w:val="28"/>
              </w:rPr>
            </w:pPr>
            <w:r w:rsidRPr="003F484F">
              <w:rPr>
                <w:sz w:val="28"/>
                <w:szCs w:val="28"/>
              </w:rPr>
              <w:t>2024</w:t>
            </w:r>
          </w:p>
        </w:tc>
      </w:tr>
      <w:tr w:rsidR="002A1175" w:rsidRPr="003F484F" w:rsidTr="003F484F">
        <w:trPr>
          <w:cnfStyle w:val="000000100000"/>
          <w:jc w:val="center"/>
        </w:trPr>
        <w:tc>
          <w:tcPr>
            <w:cnfStyle w:val="001000000000"/>
            <w:tcW w:w="2840" w:type="dxa"/>
          </w:tcPr>
          <w:p w:rsidR="002A1175" w:rsidRPr="003F484F" w:rsidRDefault="002A1175" w:rsidP="002A1175">
            <w:pPr>
              <w:jc w:val="center"/>
              <w:rPr>
                <w:sz w:val="28"/>
                <w:szCs w:val="28"/>
              </w:rPr>
            </w:pPr>
            <w:r w:rsidRPr="003F484F">
              <w:rPr>
                <w:sz w:val="28"/>
                <w:szCs w:val="28"/>
              </w:rPr>
              <w:t>33</w:t>
            </w:r>
          </w:p>
        </w:tc>
        <w:tc>
          <w:tcPr>
            <w:tcW w:w="2841" w:type="dxa"/>
          </w:tcPr>
          <w:p w:rsidR="002A1175" w:rsidRPr="003F484F" w:rsidRDefault="002A1175" w:rsidP="002A1175">
            <w:pPr>
              <w:jc w:val="center"/>
              <w:cnfStyle w:val="000000100000"/>
              <w:rPr>
                <w:b/>
                <w:sz w:val="28"/>
                <w:szCs w:val="28"/>
              </w:rPr>
            </w:pPr>
            <w:r w:rsidRPr="003F484F">
              <w:rPr>
                <w:b/>
                <w:sz w:val="28"/>
                <w:szCs w:val="28"/>
              </w:rPr>
              <w:t>102</w:t>
            </w:r>
          </w:p>
        </w:tc>
        <w:tc>
          <w:tcPr>
            <w:tcW w:w="2841" w:type="dxa"/>
          </w:tcPr>
          <w:p w:rsidR="002A1175" w:rsidRPr="003F484F" w:rsidRDefault="002A1175" w:rsidP="002A1175">
            <w:pPr>
              <w:jc w:val="center"/>
              <w:cnfStyle w:val="000000100000"/>
              <w:rPr>
                <w:b/>
                <w:sz w:val="28"/>
                <w:szCs w:val="28"/>
              </w:rPr>
            </w:pPr>
            <w:r w:rsidRPr="003F484F">
              <w:rPr>
                <w:b/>
                <w:sz w:val="28"/>
                <w:szCs w:val="28"/>
              </w:rPr>
              <w:t>185</w:t>
            </w:r>
          </w:p>
        </w:tc>
      </w:tr>
    </w:tbl>
    <w:p w:rsidR="002A1175" w:rsidRPr="003F484F" w:rsidRDefault="002A1175" w:rsidP="002A1175">
      <w:pPr>
        <w:jc w:val="both"/>
        <w:rPr>
          <w:sz w:val="28"/>
          <w:szCs w:val="28"/>
        </w:rPr>
      </w:pPr>
      <w:r w:rsidRPr="003F484F">
        <w:rPr>
          <w:sz w:val="28"/>
          <w:szCs w:val="28"/>
        </w:rPr>
        <w:t xml:space="preserve">Αντίστοιχα </w:t>
      </w:r>
      <w:r w:rsidR="00EB56F7" w:rsidRPr="003F484F">
        <w:rPr>
          <w:sz w:val="28"/>
          <w:szCs w:val="28"/>
        </w:rPr>
        <w:t xml:space="preserve">για τον εύκολο εντοπισμό </w:t>
      </w:r>
      <w:r w:rsidR="003F484F" w:rsidRPr="003F484F">
        <w:rPr>
          <w:sz w:val="28"/>
          <w:szCs w:val="28"/>
        </w:rPr>
        <w:t>και σύμφωνα με τον νόμο 4830/2021 τοποθετήθηκαν τα ακόλουθα ανά έτος</w:t>
      </w:r>
      <w:r w:rsidR="00EB56F7" w:rsidRPr="003F484F">
        <w:rPr>
          <w:sz w:val="28"/>
          <w:szCs w:val="28"/>
        </w:rPr>
        <w:t xml:space="preserve"> τσιπ (</w:t>
      </w:r>
      <w:r w:rsidR="00EB56F7" w:rsidRPr="003F484F">
        <w:rPr>
          <w:sz w:val="28"/>
          <w:szCs w:val="28"/>
          <w:lang w:val="en-US"/>
        </w:rPr>
        <w:t>microchip</w:t>
      </w:r>
      <w:r w:rsidR="00EB56F7" w:rsidRPr="003F484F">
        <w:rPr>
          <w:sz w:val="28"/>
          <w:szCs w:val="28"/>
        </w:rPr>
        <w:t xml:space="preserve">) σε </w:t>
      </w:r>
      <w:r w:rsidR="003F484F" w:rsidRPr="003F484F">
        <w:rPr>
          <w:sz w:val="28"/>
          <w:szCs w:val="28"/>
        </w:rPr>
        <w:t>αδέσποτα</w:t>
      </w:r>
      <w:r w:rsidR="00EB56F7" w:rsidRPr="003F484F">
        <w:rPr>
          <w:sz w:val="28"/>
          <w:szCs w:val="28"/>
        </w:rPr>
        <w:t>:</w:t>
      </w:r>
    </w:p>
    <w:tbl>
      <w:tblPr>
        <w:tblStyle w:val="-5"/>
        <w:tblW w:w="0" w:type="auto"/>
        <w:jc w:val="center"/>
        <w:tblLook w:val="04A0"/>
      </w:tblPr>
      <w:tblGrid>
        <w:gridCol w:w="2840"/>
        <w:gridCol w:w="2841"/>
        <w:gridCol w:w="2841"/>
      </w:tblGrid>
      <w:tr w:rsidR="00EB56F7" w:rsidRPr="003F484F" w:rsidTr="003F484F">
        <w:trPr>
          <w:cnfStyle w:val="100000000000"/>
          <w:jc w:val="center"/>
        </w:trPr>
        <w:tc>
          <w:tcPr>
            <w:cnfStyle w:val="001000000000"/>
            <w:tcW w:w="2840" w:type="dxa"/>
          </w:tcPr>
          <w:p w:rsidR="00EB56F7" w:rsidRPr="003F484F" w:rsidRDefault="00EB56F7" w:rsidP="00EB56F7">
            <w:pPr>
              <w:jc w:val="center"/>
              <w:rPr>
                <w:sz w:val="28"/>
                <w:szCs w:val="28"/>
              </w:rPr>
            </w:pPr>
            <w:r w:rsidRPr="003F484F">
              <w:rPr>
                <w:sz w:val="28"/>
                <w:szCs w:val="28"/>
              </w:rPr>
              <w:t>2022</w:t>
            </w:r>
          </w:p>
        </w:tc>
        <w:tc>
          <w:tcPr>
            <w:tcW w:w="2841" w:type="dxa"/>
          </w:tcPr>
          <w:p w:rsidR="00EB56F7" w:rsidRPr="003F484F" w:rsidRDefault="00EB56F7" w:rsidP="00EB56F7">
            <w:pPr>
              <w:jc w:val="center"/>
              <w:cnfStyle w:val="100000000000"/>
              <w:rPr>
                <w:sz w:val="28"/>
                <w:szCs w:val="28"/>
              </w:rPr>
            </w:pPr>
            <w:r w:rsidRPr="003F484F">
              <w:rPr>
                <w:sz w:val="28"/>
                <w:szCs w:val="28"/>
              </w:rPr>
              <w:t>2023</w:t>
            </w:r>
          </w:p>
        </w:tc>
        <w:tc>
          <w:tcPr>
            <w:tcW w:w="2841" w:type="dxa"/>
          </w:tcPr>
          <w:p w:rsidR="00EB56F7" w:rsidRPr="003F484F" w:rsidRDefault="00EB56F7" w:rsidP="00EB56F7">
            <w:pPr>
              <w:jc w:val="center"/>
              <w:cnfStyle w:val="100000000000"/>
              <w:rPr>
                <w:sz w:val="28"/>
                <w:szCs w:val="28"/>
              </w:rPr>
            </w:pPr>
            <w:r w:rsidRPr="003F484F">
              <w:rPr>
                <w:sz w:val="28"/>
                <w:szCs w:val="28"/>
              </w:rPr>
              <w:t>2024</w:t>
            </w:r>
          </w:p>
        </w:tc>
      </w:tr>
      <w:tr w:rsidR="00EB56F7" w:rsidRPr="003F484F" w:rsidTr="003F484F">
        <w:trPr>
          <w:cnfStyle w:val="000000100000"/>
          <w:jc w:val="center"/>
        </w:trPr>
        <w:tc>
          <w:tcPr>
            <w:cnfStyle w:val="001000000000"/>
            <w:tcW w:w="2840" w:type="dxa"/>
          </w:tcPr>
          <w:p w:rsidR="00EB56F7" w:rsidRPr="003F484F" w:rsidRDefault="00EB56F7" w:rsidP="00EB56F7">
            <w:pPr>
              <w:jc w:val="center"/>
              <w:rPr>
                <w:sz w:val="28"/>
                <w:szCs w:val="28"/>
              </w:rPr>
            </w:pPr>
            <w:r w:rsidRPr="003F484F">
              <w:rPr>
                <w:sz w:val="28"/>
                <w:szCs w:val="28"/>
              </w:rPr>
              <w:t>199</w:t>
            </w:r>
          </w:p>
        </w:tc>
        <w:tc>
          <w:tcPr>
            <w:tcW w:w="2841" w:type="dxa"/>
          </w:tcPr>
          <w:p w:rsidR="00EB56F7" w:rsidRPr="003F484F" w:rsidRDefault="00EB56F7" w:rsidP="00EB56F7">
            <w:pPr>
              <w:jc w:val="center"/>
              <w:cnfStyle w:val="000000100000"/>
              <w:rPr>
                <w:b/>
                <w:sz w:val="28"/>
                <w:szCs w:val="28"/>
              </w:rPr>
            </w:pPr>
            <w:r w:rsidRPr="003F484F">
              <w:rPr>
                <w:b/>
                <w:sz w:val="28"/>
                <w:szCs w:val="28"/>
              </w:rPr>
              <w:t>112</w:t>
            </w:r>
          </w:p>
        </w:tc>
        <w:tc>
          <w:tcPr>
            <w:tcW w:w="2841" w:type="dxa"/>
          </w:tcPr>
          <w:p w:rsidR="00EB56F7" w:rsidRPr="003F484F" w:rsidRDefault="00EB56F7" w:rsidP="00EB56F7">
            <w:pPr>
              <w:jc w:val="center"/>
              <w:cnfStyle w:val="000000100000"/>
              <w:rPr>
                <w:b/>
                <w:sz w:val="28"/>
                <w:szCs w:val="28"/>
              </w:rPr>
            </w:pPr>
            <w:r w:rsidRPr="003F484F">
              <w:rPr>
                <w:b/>
                <w:sz w:val="28"/>
                <w:szCs w:val="28"/>
              </w:rPr>
              <w:t>185</w:t>
            </w:r>
          </w:p>
        </w:tc>
      </w:tr>
    </w:tbl>
    <w:p w:rsidR="00EB56F7" w:rsidRPr="003F484F" w:rsidRDefault="003F484F" w:rsidP="002A1175">
      <w:pPr>
        <w:jc w:val="both"/>
        <w:rPr>
          <w:sz w:val="28"/>
          <w:szCs w:val="28"/>
        </w:rPr>
      </w:pPr>
      <w:r w:rsidRPr="003F484F">
        <w:rPr>
          <w:sz w:val="28"/>
          <w:szCs w:val="28"/>
        </w:rPr>
        <w:t>Οι ετήσιες δαπάνες</w:t>
      </w:r>
      <w:r w:rsidR="00EB56F7" w:rsidRPr="003F484F">
        <w:rPr>
          <w:sz w:val="28"/>
          <w:szCs w:val="28"/>
        </w:rPr>
        <w:t xml:space="preserve"> </w:t>
      </w:r>
      <w:r w:rsidRPr="003F484F">
        <w:rPr>
          <w:sz w:val="28"/>
          <w:szCs w:val="28"/>
        </w:rPr>
        <w:t>που δαπάνησε</w:t>
      </w:r>
      <w:r w:rsidR="00EB56F7" w:rsidRPr="003F484F">
        <w:rPr>
          <w:sz w:val="28"/>
          <w:szCs w:val="28"/>
        </w:rPr>
        <w:t xml:space="preserve"> ο Δήμος Λοκρών για τα αδέσποτα ζώα συντροφιάς και αφορά στειρώσεις, τσιπ, τρ</w:t>
      </w:r>
      <w:r w:rsidR="006F6400" w:rsidRPr="003F484F">
        <w:rPr>
          <w:sz w:val="28"/>
          <w:szCs w:val="28"/>
        </w:rPr>
        <w:t>οφές και ιατρική περίθαλψη</w:t>
      </w:r>
      <w:r w:rsidR="00EB56F7" w:rsidRPr="003F484F">
        <w:rPr>
          <w:sz w:val="28"/>
          <w:szCs w:val="28"/>
        </w:rPr>
        <w:t xml:space="preserve"> είναι ανά έτος</w:t>
      </w:r>
      <w:r w:rsidRPr="003F484F">
        <w:rPr>
          <w:sz w:val="28"/>
          <w:szCs w:val="28"/>
        </w:rPr>
        <w:t xml:space="preserve"> </w:t>
      </w:r>
      <w:r w:rsidR="00882EDE">
        <w:rPr>
          <w:sz w:val="28"/>
          <w:szCs w:val="28"/>
        </w:rPr>
        <w:t xml:space="preserve">και </w:t>
      </w:r>
      <w:r w:rsidRPr="003F484F">
        <w:rPr>
          <w:sz w:val="28"/>
          <w:szCs w:val="28"/>
        </w:rPr>
        <w:t>ανήλθαν σε</w:t>
      </w:r>
      <w:r w:rsidR="00EB56F7" w:rsidRPr="003F484F">
        <w:rPr>
          <w:sz w:val="28"/>
          <w:szCs w:val="28"/>
        </w:rPr>
        <w:t xml:space="preserve">: </w:t>
      </w:r>
    </w:p>
    <w:tbl>
      <w:tblPr>
        <w:tblStyle w:val="-6"/>
        <w:tblW w:w="0" w:type="auto"/>
        <w:jc w:val="center"/>
        <w:tblLook w:val="04A0"/>
      </w:tblPr>
      <w:tblGrid>
        <w:gridCol w:w="2840"/>
        <w:gridCol w:w="2841"/>
        <w:gridCol w:w="2841"/>
      </w:tblGrid>
      <w:tr w:rsidR="00EB56F7" w:rsidRPr="003F484F" w:rsidTr="003F484F">
        <w:trPr>
          <w:cnfStyle w:val="100000000000"/>
          <w:jc w:val="center"/>
        </w:trPr>
        <w:tc>
          <w:tcPr>
            <w:cnfStyle w:val="001000000000"/>
            <w:tcW w:w="2840" w:type="dxa"/>
          </w:tcPr>
          <w:p w:rsidR="00EB56F7" w:rsidRPr="003F484F" w:rsidRDefault="00EB56F7" w:rsidP="00EB56F7">
            <w:pPr>
              <w:jc w:val="center"/>
              <w:rPr>
                <w:sz w:val="28"/>
                <w:szCs w:val="28"/>
              </w:rPr>
            </w:pPr>
            <w:r w:rsidRPr="003F484F">
              <w:rPr>
                <w:sz w:val="28"/>
                <w:szCs w:val="28"/>
              </w:rPr>
              <w:t>2022</w:t>
            </w:r>
          </w:p>
        </w:tc>
        <w:tc>
          <w:tcPr>
            <w:tcW w:w="2841" w:type="dxa"/>
          </w:tcPr>
          <w:p w:rsidR="00EB56F7" w:rsidRPr="003F484F" w:rsidRDefault="00EB56F7" w:rsidP="00EB56F7">
            <w:pPr>
              <w:jc w:val="center"/>
              <w:cnfStyle w:val="100000000000"/>
              <w:rPr>
                <w:sz w:val="28"/>
                <w:szCs w:val="28"/>
              </w:rPr>
            </w:pPr>
            <w:r w:rsidRPr="003F484F">
              <w:rPr>
                <w:sz w:val="28"/>
                <w:szCs w:val="28"/>
              </w:rPr>
              <w:t>2023</w:t>
            </w:r>
          </w:p>
        </w:tc>
        <w:tc>
          <w:tcPr>
            <w:tcW w:w="2841" w:type="dxa"/>
          </w:tcPr>
          <w:p w:rsidR="00EB56F7" w:rsidRPr="003F484F" w:rsidRDefault="00EB56F7" w:rsidP="00EB56F7">
            <w:pPr>
              <w:jc w:val="center"/>
              <w:cnfStyle w:val="100000000000"/>
              <w:rPr>
                <w:sz w:val="28"/>
                <w:szCs w:val="28"/>
              </w:rPr>
            </w:pPr>
            <w:r w:rsidRPr="003F484F">
              <w:rPr>
                <w:sz w:val="28"/>
                <w:szCs w:val="28"/>
              </w:rPr>
              <w:t>2024</w:t>
            </w:r>
          </w:p>
        </w:tc>
      </w:tr>
      <w:tr w:rsidR="00EB56F7" w:rsidRPr="003F484F" w:rsidTr="003F484F">
        <w:trPr>
          <w:cnfStyle w:val="000000100000"/>
          <w:jc w:val="center"/>
        </w:trPr>
        <w:tc>
          <w:tcPr>
            <w:cnfStyle w:val="001000000000"/>
            <w:tcW w:w="2840" w:type="dxa"/>
          </w:tcPr>
          <w:p w:rsidR="00EB56F7" w:rsidRPr="003F484F" w:rsidRDefault="00EB56F7" w:rsidP="00EB56F7">
            <w:pPr>
              <w:jc w:val="center"/>
              <w:rPr>
                <w:sz w:val="28"/>
                <w:szCs w:val="28"/>
              </w:rPr>
            </w:pPr>
            <w:r w:rsidRPr="003F484F">
              <w:rPr>
                <w:sz w:val="28"/>
                <w:szCs w:val="28"/>
              </w:rPr>
              <w:t>43.531,56€</w:t>
            </w:r>
          </w:p>
        </w:tc>
        <w:tc>
          <w:tcPr>
            <w:tcW w:w="2841" w:type="dxa"/>
          </w:tcPr>
          <w:p w:rsidR="00EB56F7" w:rsidRPr="003F484F" w:rsidRDefault="00EB56F7" w:rsidP="00EB56F7">
            <w:pPr>
              <w:jc w:val="center"/>
              <w:cnfStyle w:val="000000100000"/>
              <w:rPr>
                <w:b/>
                <w:sz w:val="28"/>
                <w:szCs w:val="28"/>
              </w:rPr>
            </w:pPr>
            <w:r w:rsidRPr="003F484F">
              <w:rPr>
                <w:b/>
                <w:sz w:val="28"/>
                <w:szCs w:val="28"/>
              </w:rPr>
              <w:t>79.164,28€</w:t>
            </w:r>
          </w:p>
        </w:tc>
        <w:tc>
          <w:tcPr>
            <w:tcW w:w="2841" w:type="dxa"/>
          </w:tcPr>
          <w:p w:rsidR="00EB56F7" w:rsidRPr="003F484F" w:rsidRDefault="00EB56F7" w:rsidP="00EB56F7">
            <w:pPr>
              <w:jc w:val="center"/>
              <w:cnfStyle w:val="000000100000"/>
              <w:rPr>
                <w:b/>
                <w:sz w:val="28"/>
                <w:szCs w:val="28"/>
              </w:rPr>
            </w:pPr>
            <w:r w:rsidRPr="003F484F">
              <w:rPr>
                <w:b/>
                <w:sz w:val="28"/>
                <w:szCs w:val="28"/>
              </w:rPr>
              <w:t>115.432,74€</w:t>
            </w:r>
          </w:p>
        </w:tc>
      </w:tr>
    </w:tbl>
    <w:p w:rsidR="004C68F4" w:rsidRPr="003F484F" w:rsidRDefault="003F484F" w:rsidP="002A1175">
      <w:pPr>
        <w:jc w:val="both"/>
        <w:rPr>
          <w:sz w:val="28"/>
          <w:szCs w:val="28"/>
        </w:rPr>
      </w:pPr>
      <w:r w:rsidRPr="003F484F">
        <w:rPr>
          <w:sz w:val="28"/>
          <w:szCs w:val="28"/>
        </w:rPr>
        <w:t>Ο</w:t>
      </w:r>
      <w:r w:rsidR="004C68F4" w:rsidRPr="003F484F">
        <w:rPr>
          <w:sz w:val="28"/>
          <w:szCs w:val="28"/>
        </w:rPr>
        <w:t xml:space="preserve"> αριθμός </w:t>
      </w:r>
      <w:r w:rsidRPr="003F484F">
        <w:rPr>
          <w:sz w:val="28"/>
          <w:szCs w:val="28"/>
        </w:rPr>
        <w:t xml:space="preserve">των </w:t>
      </w:r>
      <w:r w:rsidR="004C68F4" w:rsidRPr="003F484F">
        <w:rPr>
          <w:sz w:val="28"/>
          <w:szCs w:val="28"/>
        </w:rPr>
        <w:t>υιοθεσιών ανά έτος</w:t>
      </w:r>
      <w:r w:rsidRPr="003F484F">
        <w:rPr>
          <w:sz w:val="28"/>
          <w:szCs w:val="28"/>
        </w:rPr>
        <w:t xml:space="preserve"> ανήλθε σε</w:t>
      </w:r>
      <w:r w:rsidR="004C68F4" w:rsidRPr="003F484F">
        <w:rPr>
          <w:sz w:val="28"/>
          <w:szCs w:val="28"/>
        </w:rPr>
        <w:t>:</w:t>
      </w:r>
    </w:p>
    <w:tbl>
      <w:tblPr>
        <w:tblStyle w:val="-5"/>
        <w:tblW w:w="0" w:type="auto"/>
        <w:jc w:val="center"/>
        <w:tblLook w:val="04A0"/>
      </w:tblPr>
      <w:tblGrid>
        <w:gridCol w:w="2840"/>
        <w:gridCol w:w="2841"/>
        <w:gridCol w:w="2841"/>
      </w:tblGrid>
      <w:tr w:rsidR="004C68F4" w:rsidRPr="003F484F" w:rsidTr="003F484F">
        <w:trPr>
          <w:cnfStyle w:val="100000000000"/>
          <w:jc w:val="center"/>
        </w:trPr>
        <w:tc>
          <w:tcPr>
            <w:cnfStyle w:val="001000000000"/>
            <w:tcW w:w="2840" w:type="dxa"/>
          </w:tcPr>
          <w:p w:rsidR="004C68F4" w:rsidRPr="003F484F" w:rsidRDefault="004C68F4" w:rsidP="004C68F4">
            <w:pPr>
              <w:jc w:val="center"/>
              <w:rPr>
                <w:sz w:val="28"/>
                <w:szCs w:val="28"/>
              </w:rPr>
            </w:pPr>
            <w:r w:rsidRPr="003F484F">
              <w:rPr>
                <w:sz w:val="28"/>
                <w:szCs w:val="28"/>
              </w:rPr>
              <w:t>2022</w:t>
            </w:r>
          </w:p>
        </w:tc>
        <w:tc>
          <w:tcPr>
            <w:tcW w:w="2841" w:type="dxa"/>
          </w:tcPr>
          <w:p w:rsidR="004C68F4" w:rsidRPr="003F484F" w:rsidRDefault="004C68F4" w:rsidP="004C68F4">
            <w:pPr>
              <w:jc w:val="center"/>
              <w:cnfStyle w:val="100000000000"/>
              <w:rPr>
                <w:sz w:val="28"/>
                <w:szCs w:val="28"/>
              </w:rPr>
            </w:pPr>
            <w:r w:rsidRPr="003F484F">
              <w:rPr>
                <w:sz w:val="28"/>
                <w:szCs w:val="28"/>
              </w:rPr>
              <w:t>2023</w:t>
            </w:r>
          </w:p>
        </w:tc>
        <w:tc>
          <w:tcPr>
            <w:tcW w:w="2841" w:type="dxa"/>
          </w:tcPr>
          <w:p w:rsidR="004C68F4" w:rsidRPr="003F484F" w:rsidRDefault="004C68F4" w:rsidP="004C68F4">
            <w:pPr>
              <w:jc w:val="center"/>
              <w:cnfStyle w:val="100000000000"/>
              <w:rPr>
                <w:sz w:val="28"/>
                <w:szCs w:val="28"/>
              </w:rPr>
            </w:pPr>
            <w:r w:rsidRPr="003F484F">
              <w:rPr>
                <w:sz w:val="28"/>
                <w:szCs w:val="28"/>
              </w:rPr>
              <w:t>2024</w:t>
            </w:r>
          </w:p>
        </w:tc>
      </w:tr>
      <w:tr w:rsidR="004C68F4" w:rsidRPr="003F484F" w:rsidTr="003F484F">
        <w:trPr>
          <w:cnfStyle w:val="000000100000"/>
          <w:jc w:val="center"/>
        </w:trPr>
        <w:tc>
          <w:tcPr>
            <w:cnfStyle w:val="001000000000"/>
            <w:tcW w:w="2840" w:type="dxa"/>
          </w:tcPr>
          <w:p w:rsidR="004C68F4" w:rsidRPr="003F484F" w:rsidRDefault="004C68F4" w:rsidP="004C68F4">
            <w:pPr>
              <w:jc w:val="center"/>
              <w:rPr>
                <w:sz w:val="28"/>
                <w:szCs w:val="28"/>
              </w:rPr>
            </w:pPr>
            <w:r w:rsidRPr="003F484F">
              <w:rPr>
                <w:sz w:val="28"/>
                <w:szCs w:val="28"/>
              </w:rPr>
              <w:t>12</w:t>
            </w:r>
          </w:p>
        </w:tc>
        <w:tc>
          <w:tcPr>
            <w:tcW w:w="2841" w:type="dxa"/>
          </w:tcPr>
          <w:p w:rsidR="004C68F4" w:rsidRPr="003F484F" w:rsidRDefault="004C68F4" w:rsidP="004C68F4">
            <w:pPr>
              <w:jc w:val="center"/>
              <w:cnfStyle w:val="000000100000"/>
              <w:rPr>
                <w:b/>
                <w:sz w:val="28"/>
                <w:szCs w:val="28"/>
              </w:rPr>
            </w:pPr>
            <w:r w:rsidRPr="003F484F">
              <w:rPr>
                <w:b/>
                <w:sz w:val="28"/>
                <w:szCs w:val="28"/>
              </w:rPr>
              <w:t>11</w:t>
            </w:r>
          </w:p>
        </w:tc>
        <w:tc>
          <w:tcPr>
            <w:tcW w:w="2841" w:type="dxa"/>
          </w:tcPr>
          <w:p w:rsidR="004C68F4" w:rsidRPr="003F484F" w:rsidRDefault="004C68F4" w:rsidP="004C68F4">
            <w:pPr>
              <w:jc w:val="center"/>
              <w:cnfStyle w:val="000000100000"/>
              <w:rPr>
                <w:b/>
                <w:sz w:val="28"/>
                <w:szCs w:val="28"/>
              </w:rPr>
            </w:pPr>
            <w:r w:rsidRPr="003F484F">
              <w:rPr>
                <w:b/>
                <w:sz w:val="28"/>
                <w:szCs w:val="28"/>
              </w:rPr>
              <w:t>11</w:t>
            </w:r>
          </w:p>
        </w:tc>
      </w:tr>
    </w:tbl>
    <w:p w:rsidR="003F484F" w:rsidRDefault="003F484F" w:rsidP="00EE3823">
      <w:pPr>
        <w:jc w:val="center"/>
        <w:rPr>
          <w:b/>
          <w:color w:val="244061" w:themeColor="accent1" w:themeShade="80"/>
          <w:sz w:val="28"/>
          <w:szCs w:val="28"/>
        </w:rPr>
      </w:pPr>
    </w:p>
    <w:p w:rsidR="004C68F4" w:rsidRPr="003F484F" w:rsidRDefault="004C68F4" w:rsidP="00EE3823">
      <w:pPr>
        <w:jc w:val="center"/>
        <w:rPr>
          <w:b/>
          <w:color w:val="244061" w:themeColor="accent1" w:themeShade="80"/>
          <w:sz w:val="28"/>
          <w:szCs w:val="28"/>
        </w:rPr>
      </w:pPr>
      <w:r w:rsidRPr="003F484F">
        <w:rPr>
          <w:b/>
          <w:color w:val="244061" w:themeColor="accent1" w:themeShade="80"/>
          <w:sz w:val="28"/>
          <w:szCs w:val="28"/>
        </w:rPr>
        <w:t xml:space="preserve">Μπορείς να γίνεις και εσύ αρωγός της προσπάθειας αυτής </w:t>
      </w:r>
      <w:r w:rsidR="006F6400" w:rsidRPr="003F484F">
        <w:rPr>
          <w:b/>
          <w:color w:val="244061" w:themeColor="accent1" w:themeShade="80"/>
          <w:sz w:val="28"/>
          <w:szCs w:val="28"/>
        </w:rPr>
        <w:t xml:space="preserve">βοηθώντας να μειωθεί </w:t>
      </w:r>
      <w:r w:rsidRPr="003F484F">
        <w:rPr>
          <w:b/>
          <w:color w:val="244061" w:themeColor="accent1" w:themeShade="80"/>
          <w:sz w:val="28"/>
          <w:szCs w:val="28"/>
        </w:rPr>
        <w:t xml:space="preserve">ο αριθμός των </w:t>
      </w:r>
      <w:r w:rsidR="006F6400" w:rsidRPr="003F484F">
        <w:rPr>
          <w:b/>
          <w:color w:val="244061" w:themeColor="accent1" w:themeShade="80"/>
          <w:sz w:val="28"/>
          <w:szCs w:val="28"/>
        </w:rPr>
        <w:t>αδέσποτων ζώων συντροφιάς, υιοθετώντας ένα από αυτά!</w:t>
      </w:r>
    </w:p>
    <w:p w:rsidR="003F484F" w:rsidRDefault="003F484F" w:rsidP="00EE3823">
      <w:pPr>
        <w:jc w:val="both"/>
        <w:rPr>
          <w:b/>
          <w:color w:val="4F6228" w:themeColor="accent3" w:themeShade="80"/>
          <w:sz w:val="28"/>
          <w:szCs w:val="28"/>
        </w:rPr>
      </w:pPr>
    </w:p>
    <w:p w:rsidR="00EE3823" w:rsidRPr="003F484F" w:rsidRDefault="00EE3823" w:rsidP="00EE3823">
      <w:pPr>
        <w:jc w:val="both"/>
        <w:rPr>
          <w:b/>
          <w:color w:val="4F6228" w:themeColor="accent3" w:themeShade="80"/>
          <w:sz w:val="28"/>
          <w:szCs w:val="28"/>
        </w:rPr>
      </w:pPr>
      <w:r w:rsidRPr="003F484F">
        <w:rPr>
          <w:b/>
          <w:color w:val="4F6228" w:themeColor="accent3" w:themeShade="80"/>
          <w:sz w:val="28"/>
          <w:szCs w:val="28"/>
        </w:rPr>
        <w:t xml:space="preserve">Ενημερώσου στο τηλέφωνο 2233081003 από τον αρμόδιο υπάλληλο κ. Ιωάννη Ματθαίου. </w:t>
      </w:r>
    </w:p>
    <w:sectPr w:rsidR="00EE3823" w:rsidRPr="003F484F" w:rsidSect="003F484F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2A1175"/>
    <w:rsid w:val="002A1175"/>
    <w:rsid w:val="003F484F"/>
    <w:rsid w:val="004C68F4"/>
    <w:rsid w:val="005B5D28"/>
    <w:rsid w:val="0066244A"/>
    <w:rsid w:val="006F6400"/>
    <w:rsid w:val="00725C03"/>
    <w:rsid w:val="00882EDE"/>
    <w:rsid w:val="00C81F6A"/>
    <w:rsid w:val="00EB56F7"/>
    <w:rsid w:val="00EE382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5C0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A117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-3">
    <w:name w:val="Light List Accent 3"/>
    <w:basedOn w:val="a1"/>
    <w:uiPriority w:val="61"/>
    <w:rsid w:val="002A117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-5">
    <w:name w:val="Light List Accent 5"/>
    <w:basedOn w:val="a1"/>
    <w:uiPriority w:val="61"/>
    <w:rsid w:val="00EB56F7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-6">
    <w:name w:val="Light List Accent 6"/>
    <w:basedOn w:val="a1"/>
    <w:uiPriority w:val="61"/>
    <w:rsid w:val="00EB56F7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175</Words>
  <Characters>948</Characters>
  <Application>Microsoft Office Word</Application>
  <DocSecurity>0</DocSecurity>
  <Lines>7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dcterms:created xsi:type="dcterms:W3CDTF">2025-04-04T07:44:00Z</dcterms:created>
  <dcterms:modified xsi:type="dcterms:W3CDTF">2025-04-04T07:53:00Z</dcterms:modified>
</cp:coreProperties>
</file>